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41" w:rsidRPr="002E5B41" w:rsidRDefault="002E5B41" w:rsidP="0077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B41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2E5B41" w:rsidRPr="002E5B41" w:rsidRDefault="002E5B41" w:rsidP="0077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B41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2E5B41" w:rsidRPr="002E5B41" w:rsidRDefault="002E5B41" w:rsidP="0077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B41">
        <w:rPr>
          <w:rFonts w:ascii="Times New Roman" w:eastAsia="Calibri" w:hAnsi="Times New Roman" w:cs="Times New Roman"/>
          <w:b/>
          <w:sz w:val="24"/>
          <w:szCs w:val="24"/>
        </w:rPr>
        <w:t>Усть-Илимский район</w:t>
      </w:r>
    </w:p>
    <w:p w:rsidR="002E5B41" w:rsidRPr="002E5B41" w:rsidRDefault="002E5B41" w:rsidP="0077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B41">
        <w:rPr>
          <w:rFonts w:ascii="Times New Roman" w:eastAsia="Calibri" w:hAnsi="Times New Roman" w:cs="Times New Roman"/>
          <w:b/>
          <w:sz w:val="24"/>
          <w:szCs w:val="24"/>
        </w:rPr>
        <w:t>Тубинское муниципальное образование</w:t>
      </w:r>
    </w:p>
    <w:p w:rsidR="002E5B41" w:rsidRPr="002E5B41" w:rsidRDefault="002E5B41" w:rsidP="0077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B41" w:rsidRPr="002E5B41" w:rsidRDefault="002E5B41" w:rsidP="0077728C">
      <w:pPr>
        <w:tabs>
          <w:tab w:val="left" w:pos="1065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5B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E5B41">
        <w:rPr>
          <w:rFonts w:ascii="Times New Roman" w:eastAsia="Calibri" w:hAnsi="Times New Roman" w:cs="Times New Roman"/>
          <w:b/>
          <w:sz w:val="28"/>
          <w:szCs w:val="28"/>
        </w:rPr>
        <w:tab/>
        <w:t>АДМИНИСТРАЦИЯ</w:t>
      </w:r>
    </w:p>
    <w:p w:rsidR="002E5B41" w:rsidRPr="002E5B41" w:rsidRDefault="002E5B41" w:rsidP="0077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B41" w:rsidRPr="002E5B41" w:rsidRDefault="002E5B41" w:rsidP="0077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B4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E5B41" w:rsidRDefault="002E5B41" w:rsidP="0077728C">
      <w:pPr>
        <w:pStyle w:val="1"/>
        <w:spacing w:line="240" w:lineRule="auto"/>
        <w:ind w:left="561" w:hanging="181"/>
        <w:rPr>
          <w:rStyle w:val="a3"/>
          <w:u w:val="single"/>
        </w:rPr>
      </w:pPr>
    </w:p>
    <w:p w:rsidR="002E5B41" w:rsidRDefault="002E5B41" w:rsidP="0077728C">
      <w:pPr>
        <w:pStyle w:val="1"/>
        <w:spacing w:line="240" w:lineRule="auto"/>
        <w:ind w:left="561" w:hanging="181"/>
        <w:rPr>
          <w:rStyle w:val="a3"/>
          <w:u w:val="single"/>
        </w:rPr>
      </w:pPr>
    </w:p>
    <w:p w:rsidR="002E5B41" w:rsidRDefault="002E5B41" w:rsidP="0077728C">
      <w:pPr>
        <w:pStyle w:val="1"/>
        <w:spacing w:line="240" w:lineRule="auto"/>
        <w:ind w:left="561" w:hanging="181"/>
        <w:rPr>
          <w:rStyle w:val="a3"/>
          <w:u w:val="single"/>
        </w:rPr>
      </w:pPr>
    </w:p>
    <w:p w:rsidR="001D4CD7" w:rsidRPr="0077728C" w:rsidRDefault="002E5B41" w:rsidP="0077728C">
      <w:pPr>
        <w:pStyle w:val="1"/>
        <w:spacing w:line="240" w:lineRule="auto"/>
        <w:ind w:left="561" w:hanging="181"/>
        <w:rPr>
          <w:rStyle w:val="a3"/>
          <w:sz w:val="24"/>
          <w:szCs w:val="24"/>
          <w:u w:val="single"/>
        </w:rPr>
      </w:pPr>
      <w:r w:rsidRPr="0077728C">
        <w:rPr>
          <w:rStyle w:val="a3"/>
          <w:sz w:val="24"/>
          <w:szCs w:val="24"/>
          <w:u w:val="single"/>
        </w:rPr>
        <w:t>о</w:t>
      </w:r>
      <w:r w:rsidR="001D4CD7" w:rsidRPr="0077728C">
        <w:rPr>
          <w:rStyle w:val="a3"/>
          <w:sz w:val="24"/>
          <w:szCs w:val="24"/>
          <w:u w:val="single"/>
        </w:rPr>
        <w:t>т_</w:t>
      </w:r>
      <w:r w:rsidRPr="0077728C">
        <w:rPr>
          <w:rStyle w:val="a3"/>
          <w:sz w:val="24"/>
          <w:szCs w:val="24"/>
          <w:u w:val="single"/>
        </w:rPr>
        <w:t xml:space="preserve">13.11.2023  </w:t>
      </w:r>
      <w:r w:rsidR="001D4CD7" w:rsidRPr="0077728C">
        <w:rPr>
          <w:rStyle w:val="a3"/>
          <w:sz w:val="24"/>
          <w:szCs w:val="24"/>
          <w:u w:val="single"/>
        </w:rPr>
        <w:t xml:space="preserve">№ </w:t>
      </w:r>
      <w:r w:rsidRPr="0077728C">
        <w:rPr>
          <w:rStyle w:val="a3"/>
          <w:sz w:val="24"/>
          <w:szCs w:val="24"/>
          <w:u w:val="single"/>
        </w:rPr>
        <w:t>76</w:t>
      </w:r>
    </w:p>
    <w:p w:rsidR="001D4CD7" w:rsidRPr="0077728C" w:rsidRDefault="002E5B41" w:rsidP="0077728C">
      <w:pPr>
        <w:pStyle w:val="1"/>
        <w:spacing w:line="240" w:lineRule="auto"/>
        <w:ind w:left="560" w:hanging="180"/>
        <w:rPr>
          <w:rStyle w:val="a3"/>
          <w:sz w:val="24"/>
          <w:szCs w:val="24"/>
        </w:rPr>
      </w:pPr>
      <w:r w:rsidRPr="0077728C">
        <w:rPr>
          <w:rStyle w:val="a3"/>
          <w:sz w:val="24"/>
          <w:szCs w:val="24"/>
        </w:rPr>
        <w:t xml:space="preserve">      </w:t>
      </w:r>
      <w:r w:rsidR="001D4CD7" w:rsidRPr="0077728C">
        <w:rPr>
          <w:rStyle w:val="a3"/>
          <w:sz w:val="24"/>
          <w:szCs w:val="24"/>
        </w:rPr>
        <w:t>п.</w:t>
      </w:r>
      <w:r w:rsidR="0077728C" w:rsidRPr="0077728C">
        <w:rPr>
          <w:rStyle w:val="a3"/>
          <w:sz w:val="24"/>
          <w:szCs w:val="24"/>
        </w:rPr>
        <w:t xml:space="preserve"> </w:t>
      </w:r>
      <w:r w:rsidR="001D4CD7" w:rsidRPr="0077728C">
        <w:rPr>
          <w:rStyle w:val="a3"/>
          <w:sz w:val="24"/>
          <w:szCs w:val="24"/>
        </w:rPr>
        <w:t>Тубинский</w:t>
      </w:r>
    </w:p>
    <w:p w:rsidR="002E5B41" w:rsidRDefault="002E5B41" w:rsidP="0077728C">
      <w:pPr>
        <w:pStyle w:val="1"/>
        <w:spacing w:line="240" w:lineRule="auto"/>
        <w:ind w:left="560" w:hanging="180"/>
        <w:rPr>
          <w:rStyle w:val="a3"/>
        </w:rPr>
      </w:pPr>
    </w:p>
    <w:p w:rsidR="002E5B41" w:rsidRDefault="002E5B41" w:rsidP="0077728C">
      <w:pPr>
        <w:pStyle w:val="1"/>
        <w:spacing w:line="240" w:lineRule="auto"/>
        <w:ind w:left="560" w:hanging="180"/>
        <w:rPr>
          <w:rStyle w:val="a3"/>
        </w:rPr>
      </w:pPr>
    </w:p>
    <w:p w:rsidR="002E5B41" w:rsidRDefault="002E5B41" w:rsidP="0077728C">
      <w:pPr>
        <w:pStyle w:val="1"/>
        <w:spacing w:line="240" w:lineRule="auto"/>
        <w:ind w:left="560" w:hanging="180"/>
      </w:pPr>
    </w:p>
    <w:p w:rsidR="002E5B41" w:rsidRDefault="001D4CD7" w:rsidP="0077728C">
      <w:pPr>
        <w:pStyle w:val="20"/>
        <w:spacing w:after="0" w:line="240" w:lineRule="auto"/>
        <w:rPr>
          <w:rStyle w:val="2"/>
          <w:b/>
          <w:bCs/>
          <w:sz w:val="24"/>
          <w:szCs w:val="24"/>
        </w:rPr>
      </w:pPr>
      <w:bookmarkStart w:id="0" w:name="bookmark3"/>
      <w:r w:rsidRPr="001D4CD7">
        <w:rPr>
          <w:rStyle w:val="2"/>
          <w:b/>
          <w:bCs/>
          <w:sz w:val="24"/>
          <w:szCs w:val="24"/>
        </w:rPr>
        <w:t xml:space="preserve">Об утверждении среднесрочного финансового </w:t>
      </w:r>
      <w:r w:rsidR="002E5B41">
        <w:rPr>
          <w:rStyle w:val="2"/>
          <w:b/>
          <w:bCs/>
          <w:sz w:val="24"/>
          <w:szCs w:val="24"/>
        </w:rPr>
        <w:t>плана Тубинского муниципального</w:t>
      </w:r>
    </w:p>
    <w:p w:rsidR="001D4CD7" w:rsidRDefault="001D4CD7" w:rsidP="0077728C">
      <w:pPr>
        <w:pStyle w:val="20"/>
        <w:spacing w:after="0" w:line="240" w:lineRule="auto"/>
        <w:rPr>
          <w:rStyle w:val="2"/>
          <w:b/>
          <w:bCs/>
          <w:sz w:val="24"/>
          <w:szCs w:val="24"/>
        </w:rPr>
      </w:pPr>
      <w:r w:rsidRPr="001D4CD7">
        <w:rPr>
          <w:rStyle w:val="2"/>
          <w:b/>
          <w:bCs/>
          <w:sz w:val="24"/>
          <w:szCs w:val="24"/>
        </w:rPr>
        <w:t>образования на 2024 год и плановый период 2025-2026 годов</w:t>
      </w:r>
      <w:bookmarkEnd w:id="0"/>
    </w:p>
    <w:p w:rsidR="002E5B41" w:rsidRPr="001D4CD7" w:rsidRDefault="002E5B41" w:rsidP="0077728C">
      <w:pPr>
        <w:pStyle w:val="20"/>
        <w:spacing w:after="0" w:line="240" w:lineRule="auto"/>
        <w:rPr>
          <w:sz w:val="24"/>
          <w:szCs w:val="24"/>
        </w:rPr>
      </w:pPr>
    </w:p>
    <w:p w:rsidR="001D4CD7" w:rsidRDefault="001D4CD7" w:rsidP="0077728C">
      <w:pPr>
        <w:pStyle w:val="1"/>
        <w:spacing w:line="240" w:lineRule="auto"/>
        <w:ind w:left="360" w:firstLine="740"/>
        <w:jc w:val="both"/>
        <w:rPr>
          <w:rStyle w:val="a3"/>
          <w:sz w:val="24"/>
          <w:szCs w:val="24"/>
        </w:rPr>
      </w:pPr>
      <w:r w:rsidRPr="001D4CD7">
        <w:rPr>
          <w:rStyle w:val="a3"/>
          <w:sz w:val="24"/>
          <w:szCs w:val="24"/>
        </w:rPr>
        <w:t>В соответствии со статьей 174 Бюджетного кодекса Российской Федерации, Об утверждении Положения о бюджетном процессе в Тубинском муниципальном образовании, утвержденным решением Думы Тубинского муниципального образования 26.04.2022 № 50/3, руководствуясь статьями 32, 46 Устава Тубинского муниципального образования</w:t>
      </w:r>
    </w:p>
    <w:p w:rsidR="002E5B41" w:rsidRPr="001D4CD7" w:rsidRDefault="002E5B41" w:rsidP="0077728C">
      <w:pPr>
        <w:pStyle w:val="1"/>
        <w:spacing w:line="240" w:lineRule="auto"/>
        <w:ind w:left="360" w:firstLine="740"/>
        <w:jc w:val="both"/>
        <w:rPr>
          <w:sz w:val="24"/>
          <w:szCs w:val="24"/>
        </w:rPr>
      </w:pPr>
    </w:p>
    <w:p w:rsidR="001D4CD7" w:rsidRPr="002E5B41" w:rsidRDefault="001D4CD7" w:rsidP="0077728C">
      <w:pPr>
        <w:pStyle w:val="11"/>
        <w:spacing w:after="0"/>
      </w:pPr>
      <w:bookmarkStart w:id="1" w:name="bookmark5"/>
      <w:r w:rsidRPr="002E5B41">
        <w:rPr>
          <w:rStyle w:val="10"/>
          <w:b/>
          <w:bCs/>
        </w:rPr>
        <w:t>ПОСТАНОВЛЯЮ</w:t>
      </w:r>
      <w:bookmarkEnd w:id="1"/>
    </w:p>
    <w:p w:rsidR="002E5B41" w:rsidRDefault="002E5B41" w:rsidP="0077728C">
      <w:pPr>
        <w:pStyle w:val="1"/>
        <w:tabs>
          <w:tab w:val="left" w:pos="1444"/>
        </w:tabs>
        <w:spacing w:line="240" w:lineRule="auto"/>
        <w:jc w:val="both"/>
        <w:rPr>
          <w:rStyle w:val="a3"/>
          <w:sz w:val="24"/>
          <w:szCs w:val="24"/>
        </w:rPr>
      </w:pPr>
    </w:p>
    <w:p w:rsidR="001D4CD7" w:rsidRPr="001D4CD7" w:rsidRDefault="002E5B41" w:rsidP="0077728C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1. </w:t>
      </w:r>
      <w:r w:rsidR="001D4CD7" w:rsidRPr="001D4CD7">
        <w:rPr>
          <w:rStyle w:val="a3"/>
          <w:sz w:val="24"/>
          <w:szCs w:val="24"/>
        </w:rPr>
        <w:t>Утвердить среднесрочный финансовый план Тубинского муниципального образования на 2024 год и плановый период 2025-2026 годов согласно приложению к настоящему постановлению.</w:t>
      </w:r>
    </w:p>
    <w:p w:rsidR="001D4CD7" w:rsidRPr="001D4CD7" w:rsidRDefault="002E5B41" w:rsidP="0077728C">
      <w:pPr>
        <w:pStyle w:val="1"/>
        <w:tabs>
          <w:tab w:val="left" w:pos="144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2. </w:t>
      </w:r>
      <w:r w:rsidR="001D4CD7" w:rsidRPr="001D4CD7">
        <w:rPr>
          <w:rStyle w:val="a3"/>
          <w:sz w:val="24"/>
          <w:szCs w:val="24"/>
        </w:rPr>
        <w:t>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образования.</w:t>
      </w:r>
    </w:p>
    <w:p w:rsidR="001D4CD7" w:rsidRDefault="001D4CD7" w:rsidP="0077728C">
      <w:pPr>
        <w:pStyle w:val="1"/>
        <w:tabs>
          <w:tab w:val="left" w:pos="2164"/>
        </w:tabs>
        <w:spacing w:line="240" w:lineRule="auto"/>
        <w:ind w:firstLine="709"/>
        <w:rPr>
          <w:rStyle w:val="a3"/>
        </w:rPr>
      </w:pPr>
      <w:r w:rsidRPr="001D4CD7">
        <w:rPr>
          <w:rStyle w:val="a3"/>
          <w:sz w:val="24"/>
          <w:szCs w:val="24"/>
        </w:rPr>
        <w:t>3. Контроль за исполнением настоящего постановления оставляю за собой</w:t>
      </w:r>
      <w:r>
        <w:rPr>
          <w:rStyle w:val="a3"/>
        </w:rPr>
        <w:t>.</w:t>
      </w:r>
    </w:p>
    <w:p w:rsidR="001D4CD7" w:rsidRDefault="001D4CD7" w:rsidP="0077728C">
      <w:pPr>
        <w:pStyle w:val="1"/>
        <w:tabs>
          <w:tab w:val="left" w:pos="2164"/>
        </w:tabs>
        <w:spacing w:line="240" w:lineRule="auto"/>
        <w:ind w:firstLine="709"/>
        <w:rPr>
          <w:rStyle w:val="a3"/>
        </w:rPr>
      </w:pPr>
    </w:p>
    <w:p w:rsidR="001D4CD7" w:rsidRDefault="001D4CD7" w:rsidP="0077728C">
      <w:pPr>
        <w:pStyle w:val="1"/>
        <w:tabs>
          <w:tab w:val="left" w:pos="2164"/>
        </w:tabs>
        <w:spacing w:line="240" w:lineRule="auto"/>
        <w:ind w:firstLine="709"/>
        <w:rPr>
          <w:rStyle w:val="a3"/>
        </w:rPr>
      </w:pPr>
    </w:p>
    <w:p w:rsidR="002E5B41" w:rsidRDefault="002E5B41" w:rsidP="0077728C">
      <w:pPr>
        <w:pStyle w:val="1"/>
        <w:tabs>
          <w:tab w:val="left" w:pos="2164"/>
        </w:tabs>
        <w:spacing w:line="240" w:lineRule="auto"/>
        <w:ind w:firstLine="709"/>
        <w:rPr>
          <w:rStyle w:val="a3"/>
        </w:rPr>
      </w:pPr>
    </w:p>
    <w:p w:rsidR="001D4CD7" w:rsidRPr="00A05FEF" w:rsidRDefault="001D4CD7" w:rsidP="0077728C">
      <w:pPr>
        <w:pStyle w:val="1"/>
        <w:tabs>
          <w:tab w:val="left" w:pos="2164"/>
        </w:tabs>
        <w:spacing w:line="240" w:lineRule="auto"/>
        <w:ind w:firstLine="709"/>
        <w:rPr>
          <w:rStyle w:val="a3"/>
        </w:rPr>
      </w:pPr>
      <w:r w:rsidRPr="00A05FEF">
        <w:rPr>
          <w:rStyle w:val="a3"/>
        </w:rPr>
        <w:t xml:space="preserve">Глава администрации </w:t>
      </w:r>
    </w:p>
    <w:p w:rsidR="001D4CD7" w:rsidRPr="001D4CD7" w:rsidRDefault="001D4CD7" w:rsidP="0077728C">
      <w:pPr>
        <w:pStyle w:val="1"/>
        <w:spacing w:line="240" w:lineRule="auto"/>
        <w:ind w:firstLine="0"/>
      </w:pPr>
      <w:r w:rsidRPr="001D4CD7">
        <w:rPr>
          <w:rStyle w:val="a3"/>
        </w:rPr>
        <w:t>Тубинского муниципального образования                                          О. В. Рогожникова</w:t>
      </w:r>
    </w:p>
    <w:p w:rsidR="00307263" w:rsidRDefault="00307263" w:rsidP="0077728C">
      <w:pPr>
        <w:spacing w:after="0" w:line="240" w:lineRule="auto"/>
      </w:pPr>
    </w:p>
    <w:p w:rsidR="001D4CD7" w:rsidRDefault="001D4CD7" w:rsidP="0077728C">
      <w:pPr>
        <w:spacing w:line="240" w:lineRule="auto"/>
      </w:pPr>
    </w:p>
    <w:p w:rsidR="001D4CD7" w:rsidRDefault="001D4CD7" w:rsidP="0077728C">
      <w:pPr>
        <w:spacing w:line="240" w:lineRule="auto"/>
      </w:pPr>
    </w:p>
    <w:p w:rsidR="001D4CD7" w:rsidRDefault="001D4CD7" w:rsidP="0077728C">
      <w:pPr>
        <w:spacing w:line="240" w:lineRule="auto"/>
      </w:pPr>
    </w:p>
    <w:p w:rsidR="001D4CD7" w:rsidRDefault="001D4CD7" w:rsidP="0077728C">
      <w:pPr>
        <w:spacing w:line="240" w:lineRule="auto"/>
      </w:pPr>
    </w:p>
    <w:p w:rsidR="001D4CD7" w:rsidRDefault="001D4CD7" w:rsidP="0077728C">
      <w:pPr>
        <w:spacing w:line="240" w:lineRule="auto"/>
      </w:pPr>
    </w:p>
    <w:p w:rsidR="001D4CD7" w:rsidRDefault="001D4CD7" w:rsidP="0077728C">
      <w:pPr>
        <w:spacing w:line="240" w:lineRule="auto"/>
      </w:pPr>
    </w:p>
    <w:p w:rsidR="00C67E49" w:rsidRDefault="00C67E49" w:rsidP="00C67E49">
      <w:pPr>
        <w:pStyle w:val="20"/>
        <w:spacing w:after="0" w:line="240" w:lineRule="auto"/>
        <w:ind w:left="6220"/>
        <w:jc w:val="left"/>
        <w:rPr>
          <w:rStyle w:val="2"/>
          <w:b/>
          <w:bCs/>
          <w:sz w:val="24"/>
          <w:szCs w:val="24"/>
        </w:rPr>
      </w:pPr>
      <w:bookmarkStart w:id="2" w:name="bookmark7"/>
    </w:p>
    <w:p w:rsidR="00C67E49" w:rsidRDefault="00C67E49" w:rsidP="00C67E49">
      <w:pPr>
        <w:pStyle w:val="20"/>
        <w:spacing w:after="0" w:line="240" w:lineRule="auto"/>
        <w:ind w:left="6220"/>
        <w:jc w:val="left"/>
        <w:rPr>
          <w:rStyle w:val="2"/>
          <w:b/>
          <w:bCs/>
          <w:sz w:val="24"/>
          <w:szCs w:val="24"/>
        </w:rPr>
      </w:pPr>
    </w:p>
    <w:p w:rsidR="00C67E49" w:rsidRDefault="00C67E49" w:rsidP="00C67E49">
      <w:pPr>
        <w:pStyle w:val="20"/>
        <w:spacing w:after="0" w:line="240" w:lineRule="auto"/>
        <w:ind w:left="6220"/>
        <w:jc w:val="left"/>
        <w:rPr>
          <w:rStyle w:val="2"/>
          <w:b/>
          <w:bCs/>
          <w:sz w:val="24"/>
          <w:szCs w:val="24"/>
        </w:rPr>
      </w:pPr>
    </w:p>
    <w:p w:rsidR="001D4CD7" w:rsidRPr="001D4CD7" w:rsidRDefault="001D4CD7" w:rsidP="00C67E49">
      <w:pPr>
        <w:pStyle w:val="20"/>
        <w:spacing w:after="0" w:line="240" w:lineRule="auto"/>
        <w:ind w:left="6220"/>
        <w:jc w:val="left"/>
        <w:rPr>
          <w:sz w:val="24"/>
          <w:szCs w:val="24"/>
        </w:rPr>
      </w:pPr>
      <w:r w:rsidRPr="001D4CD7">
        <w:rPr>
          <w:rStyle w:val="2"/>
          <w:b/>
          <w:bCs/>
          <w:sz w:val="24"/>
          <w:szCs w:val="24"/>
        </w:rPr>
        <w:lastRenderedPageBreak/>
        <w:t>ПРИЛОЖЕНИЕ</w:t>
      </w:r>
      <w:bookmarkEnd w:id="2"/>
    </w:p>
    <w:p w:rsidR="001D4CD7" w:rsidRPr="001D4CD7" w:rsidRDefault="001D4CD7" w:rsidP="00C67E49">
      <w:pPr>
        <w:pStyle w:val="1"/>
        <w:spacing w:line="240" w:lineRule="auto"/>
        <w:ind w:left="6220" w:firstLine="20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к постановлению администрации Тубинского муниципального образования</w:t>
      </w:r>
    </w:p>
    <w:p w:rsidR="0077728C" w:rsidRDefault="0077728C" w:rsidP="0077728C">
      <w:pPr>
        <w:pStyle w:val="1"/>
        <w:spacing w:line="266" w:lineRule="auto"/>
        <w:ind w:left="6237" w:firstLine="0"/>
        <w:rPr>
          <w:rStyle w:val="a3"/>
          <w:sz w:val="24"/>
          <w:szCs w:val="24"/>
          <w:u w:val="single"/>
        </w:rPr>
      </w:pPr>
      <w:r w:rsidRPr="0077728C">
        <w:rPr>
          <w:rStyle w:val="a3"/>
          <w:sz w:val="24"/>
          <w:szCs w:val="24"/>
          <w:u w:val="single"/>
        </w:rPr>
        <w:t>от_13.11.2023  № 76</w:t>
      </w:r>
    </w:p>
    <w:p w:rsidR="0077728C" w:rsidRPr="00C67E49" w:rsidRDefault="0077728C" w:rsidP="0077728C">
      <w:pPr>
        <w:pStyle w:val="1"/>
        <w:spacing w:line="266" w:lineRule="auto"/>
        <w:ind w:left="6237" w:firstLine="0"/>
        <w:rPr>
          <w:rStyle w:val="a3"/>
          <w:sz w:val="24"/>
          <w:szCs w:val="24"/>
        </w:rPr>
      </w:pPr>
    </w:p>
    <w:p w:rsidR="0077728C" w:rsidRPr="00C67E49" w:rsidRDefault="0077728C" w:rsidP="0077728C">
      <w:pPr>
        <w:pStyle w:val="1"/>
        <w:spacing w:line="266" w:lineRule="auto"/>
        <w:ind w:left="6237" w:firstLine="0"/>
        <w:rPr>
          <w:rStyle w:val="a3"/>
          <w:sz w:val="24"/>
          <w:szCs w:val="24"/>
        </w:rPr>
      </w:pPr>
    </w:p>
    <w:p w:rsidR="00C67E49" w:rsidRPr="00C67E49" w:rsidRDefault="00C67E49" w:rsidP="0077728C">
      <w:pPr>
        <w:pStyle w:val="1"/>
        <w:spacing w:line="266" w:lineRule="auto"/>
        <w:ind w:left="6237" w:firstLine="0"/>
        <w:rPr>
          <w:rStyle w:val="a3"/>
          <w:sz w:val="24"/>
          <w:szCs w:val="24"/>
        </w:rPr>
      </w:pPr>
    </w:p>
    <w:p w:rsidR="001D4CD7" w:rsidRPr="001D4CD7" w:rsidRDefault="001D4CD7" w:rsidP="0077728C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1D4CD7">
        <w:rPr>
          <w:rStyle w:val="a3"/>
          <w:b/>
          <w:bCs/>
          <w:sz w:val="24"/>
          <w:szCs w:val="24"/>
        </w:rPr>
        <w:t>СРЕДНЕСРОЧНЫЙ ФИНАСОВЫЙ ПЛАН</w:t>
      </w:r>
      <w:r w:rsidRPr="001D4CD7">
        <w:rPr>
          <w:rStyle w:val="a3"/>
          <w:b/>
          <w:bCs/>
          <w:sz w:val="24"/>
          <w:szCs w:val="24"/>
        </w:rPr>
        <w:br/>
        <w:t>ТУБИНСКОГО МУНИЦИПАЛЬНОГО ОБРАЗОВАНИЯ</w:t>
      </w:r>
      <w:r w:rsidRPr="001D4CD7">
        <w:rPr>
          <w:rStyle w:val="a3"/>
          <w:b/>
          <w:bCs/>
          <w:sz w:val="24"/>
          <w:szCs w:val="24"/>
        </w:rPr>
        <w:br/>
        <w:t>НА 2024 ГОД И ПЛАНОВЫЙ ПЕРИОД 2025-2026 ГОДОВ</w:t>
      </w:r>
    </w:p>
    <w:p w:rsidR="0077728C" w:rsidRDefault="0077728C" w:rsidP="0077728C">
      <w:pPr>
        <w:pStyle w:val="1"/>
        <w:spacing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1D4CD7" w:rsidRDefault="001D4CD7" w:rsidP="0077728C">
      <w:pPr>
        <w:pStyle w:val="1"/>
        <w:spacing w:line="240" w:lineRule="auto"/>
        <w:ind w:firstLine="0"/>
        <w:jc w:val="center"/>
        <w:rPr>
          <w:rStyle w:val="a3"/>
          <w:b/>
          <w:bCs/>
          <w:sz w:val="24"/>
          <w:szCs w:val="24"/>
        </w:rPr>
      </w:pPr>
      <w:r w:rsidRPr="0077728C">
        <w:rPr>
          <w:rStyle w:val="a3"/>
          <w:b/>
          <w:bCs/>
          <w:sz w:val="24"/>
          <w:szCs w:val="24"/>
        </w:rPr>
        <w:t>Раздел 1. Основные показатели среднесрочного финансового плана</w:t>
      </w:r>
      <w:r w:rsidRPr="0077728C">
        <w:rPr>
          <w:rStyle w:val="a3"/>
          <w:b/>
          <w:bCs/>
          <w:sz w:val="24"/>
          <w:szCs w:val="24"/>
        </w:rPr>
        <w:br/>
      </w:r>
      <w:r w:rsidRPr="001D4CD7">
        <w:rPr>
          <w:rStyle w:val="a3"/>
          <w:b/>
          <w:bCs/>
          <w:sz w:val="24"/>
          <w:szCs w:val="24"/>
        </w:rPr>
        <w:t>на 2024 год и плановый период 2025-2026 годов</w:t>
      </w:r>
    </w:p>
    <w:p w:rsidR="0077728C" w:rsidRPr="001D4CD7" w:rsidRDefault="0077728C" w:rsidP="0077728C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937" w:type="dxa"/>
        <w:tblLayout w:type="fixed"/>
        <w:tblLook w:val="04A0"/>
      </w:tblPr>
      <w:tblGrid>
        <w:gridCol w:w="2943"/>
        <w:gridCol w:w="2694"/>
        <w:gridCol w:w="1137"/>
        <w:gridCol w:w="1036"/>
        <w:gridCol w:w="1134"/>
        <w:gridCol w:w="993"/>
      </w:tblGrid>
      <w:tr w:rsidR="0051738B" w:rsidRPr="0051738B" w:rsidTr="0077728C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характеристики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КБК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средств бюджета поселения, </w:t>
            </w:r>
          </w:p>
          <w:p w:rsidR="0051738B" w:rsidRPr="0051738B" w:rsidRDefault="0077728C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</w:t>
            </w:r>
            <w:r w:rsidR="0051738B"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уб.</w:t>
            </w:r>
          </w:p>
        </w:tc>
      </w:tr>
      <w:tr w:rsidR="0051738B" w:rsidRPr="0051738B" w:rsidTr="0077728C">
        <w:trPr>
          <w:trHeight w:val="91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2023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2025 год (план)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2026 год (план)</w:t>
            </w:r>
          </w:p>
        </w:tc>
      </w:tr>
      <w:tr w:rsidR="0051738B" w:rsidRPr="0077728C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77728C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77728C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77728C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77728C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77728C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77728C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объем доходов, в том числе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22505,9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15038,4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 xml:space="preserve"> 1 00 00000 00 0000 000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3582,1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 xml:space="preserve"> 2 00 00000 00 0000 000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11456,3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объем расходов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19 423,1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14 852,6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14 493,8</w:t>
            </w:r>
          </w:p>
        </w:tc>
      </w:tr>
      <w:tr w:rsidR="0051738B" w:rsidRPr="0051738B" w:rsidTr="0077728C">
        <w:trPr>
          <w:trHeight w:val="6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разделам, подразделам бюджетной классификации: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738B" w:rsidRPr="0051738B" w:rsidTr="0077728C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7205,7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7 809,9</w:t>
            </w:r>
          </w:p>
        </w:tc>
      </w:tr>
      <w:tr w:rsidR="0051738B" w:rsidRPr="0051738B" w:rsidTr="0077728C">
        <w:trPr>
          <w:trHeight w:val="9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1 406,3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1 406,3</w:t>
            </w:r>
          </w:p>
        </w:tc>
      </w:tr>
      <w:tr w:rsidR="0051738B" w:rsidRPr="0051738B" w:rsidTr="0077728C">
        <w:trPr>
          <w:trHeight w:val="15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6 694,1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5 096,0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5 597,0</w:t>
            </w:r>
          </w:p>
        </w:tc>
      </w:tr>
      <w:tr w:rsidR="0051738B" w:rsidRPr="0051738B" w:rsidTr="0077728C">
        <w:trPr>
          <w:trHeight w:val="13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175,8</w:t>
            </w:r>
          </w:p>
        </w:tc>
      </w:tr>
      <w:tr w:rsidR="0051738B" w:rsidRPr="0051738B" w:rsidTr="0077728C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C67E49" w:rsidRPr="0077728C" w:rsidTr="009823C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49" w:rsidRPr="0077728C" w:rsidRDefault="00C67E49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49" w:rsidRPr="0077728C" w:rsidRDefault="00C67E49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49" w:rsidRPr="0077728C" w:rsidRDefault="00C67E49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49" w:rsidRPr="0077728C" w:rsidRDefault="00C67E49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49" w:rsidRPr="0077728C" w:rsidRDefault="00C67E49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49" w:rsidRPr="0077728C" w:rsidRDefault="00C67E49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625,8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8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</w:t>
            </w:r>
          </w:p>
        </w:tc>
      </w:tr>
      <w:tr w:rsidR="0051738B" w:rsidRPr="0051738B" w:rsidTr="0077728C">
        <w:trPr>
          <w:trHeight w:val="12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1738B" w:rsidRPr="0051738B" w:rsidTr="0077728C">
        <w:trPr>
          <w:trHeight w:val="9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1 526,2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158,6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1 367,6</w:t>
            </w:r>
          </w:p>
        </w:tc>
      </w:tr>
      <w:tr w:rsidR="0051738B" w:rsidRPr="0051738B" w:rsidTr="0077728C">
        <w:trPr>
          <w:trHeight w:val="4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738B" w:rsidRPr="0051738B" w:rsidTr="0077728C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303,0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1738B" w:rsidRPr="0051738B" w:rsidTr="0077728C">
        <w:trPr>
          <w:trHeight w:val="6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</w:t>
            </w:r>
            <w:proofErr w:type="spellStart"/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жилищно</w:t>
            </w:r>
            <w:proofErr w:type="spellEnd"/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 xml:space="preserve"> - 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51738B" w:rsidRPr="0051738B" w:rsidTr="0077728C">
        <w:trPr>
          <w:trHeight w:val="6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4 179,2</w:t>
            </w:r>
          </w:p>
        </w:tc>
      </w:tr>
      <w:tr w:rsidR="0051738B" w:rsidRPr="0051738B" w:rsidTr="0077728C">
        <w:trPr>
          <w:trHeight w:val="16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6 773,7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3 936,0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4 179,2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582,1</w:t>
            </w:r>
          </w:p>
        </w:tc>
      </w:tr>
      <w:tr w:rsidR="0051738B" w:rsidRPr="0051738B" w:rsidTr="0077728C">
        <w:trPr>
          <w:trHeight w:val="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582,1</w:t>
            </w:r>
          </w:p>
        </w:tc>
      </w:tr>
      <w:tr w:rsidR="0051738B" w:rsidRPr="0051738B" w:rsidTr="0077728C">
        <w:trPr>
          <w:trHeight w:val="8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51,0</w:t>
            </w:r>
          </w:p>
        </w:tc>
      </w:tr>
      <w:tr w:rsidR="0051738B" w:rsidRPr="0051738B" w:rsidTr="0077728C">
        <w:trPr>
          <w:trHeight w:val="6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77728C" w:rsidRPr="0077728C" w:rsidTr="0077728C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77728C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77728C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77728C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77728C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77728C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77728C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Профицит</w:t>
            </w:r>
            <w:proofErr w:type="spellEnd"/>
            <w:proofErr w:type="gramStart"/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(+) </w:t>
            </w:r>
            <w:proofErr w:type="gramEnd"/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 дефицит (-)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179,1</w:t>
            </w:r>
          </w:p>
        </w:tc>
      </w:tr>
      <w:tr w:rsidR="0051738B" w:rsidRPr="0051738B" w:rsidTr="0077728C">
        <w:trPr>
          <w:trHeight w:val="6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бюджета, сальдо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738B" w:rsidRPr="0051738B" w:rsidTr="0077728C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lang w:eastAsia="ru-RU"/>
              </w:rPr>
              <w:t>901 01 02 00 00 10 0000 710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179,1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погашение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738B" w:rsidRPr="0051738B" w:rsidTr="0077728C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</w:t>
            </w:r>
            <w:proofErr w:type="spellEnd"/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738B" w:rsidRPr="0051738B" w:rsidTr="0077728C">
        <w:trPr>
          <w:trHeight w:val="6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объем бюджетных ассигнований на реализацию муниципальных программ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51738B" w:rsidRPr="0051738B" w:rsidTr="0077728C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8B" w:rsidRPr="0051738B" w:rsidRDefault="0051738B" w:rsidP="0077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Верхний предел муниципального внутреннего долга Тубинского муниципального образования на 1 января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337,2</w:t>
            </w:r>
          </w:p>
        </w:tc>
      </w:tr>
    </w:tbl>
    <w:p w:rsidR="001D4CD7" w:rsidRDefault="001D4CD7" w:rsidP="0077728C">
      <w:pPr>
        <w:spacing w:after="0" w:line="240" w:lineRule="auto"/>
      </w:pPr>
    </w:p>
    <w:p w:rsidR="0077728C" w:rsidRDefault="0077728C" w:rsidP="0077728C">
      <w:pPr>
        <w:spacing w:after="0" w:line="240" w:lineRule="auto"/>
      </w:pPr>
      <w:r>
        <w:t>=</w:t>
      </w:r>
    </w:p>
    <w:p w:rsidR="001D4CD7" w:rsidRDefault="001D4CD7" w:rsidP="0077728C">
      <w:pPr>
        <w:pStyle w:val="1"/>
        <w:spacing w:line="240" w:lineRule="auto"/>
        <w:ind w:firstLine="0"/>
        <w:jc w:val="center"/>
        <w:rPr>
          <w:rStyle w:val="a3"/>
          <w:b/>
          <w:bCs/>
          <w:sz w:val="24"/>
          <w:szCs w:val="24"/>
        </w:rPr>
      </w:pPr>
      <w:r w:rsidRPr="001D4CD7">
        <w:rPr>
          <w:rStyle w:val="a3"/>
          <w:b/>
          <w:bCs/>
          <w:sz w:val="24"/>
          <w:szCs w:val="24"/>
        </w:rPr>
        <w:t>Раздел 2. Объемы бюджетных ассигно</w:t>
      </w:r>
      <w:r w:rsidR="0077728C">
        <w:rPr>
          <w:rStyle w:val="a3"/>
          <w:b/>
          <w:bCs/>
          <w:sz w:val="24"/>
          <w:szCs w:val="24"/>
        </w:rPr>
        <w:t xml:space="preserve">ваний по главным распорядителям </w:t>
      </w:r>
      <w:r w:rsidRPr="001D4CD7">
        <w:rPr>
          <w:rStyle w:val="a3"/>
          <w:b/>
          <w:bCs/>
          <w:sz w:val="24"/>
          <w:szCs w:val="24"/>
        </w:rPr>
        <w:t>бюджетных средств на 2024 год и плановый период 2025-2026 годов</w:t>
      </w:r>
    </w:p>
    <w:p w:rsidR="0077728C" w:rsidRDefault="0077728C" w:rsidP="0077728C">
      <w:pPr>
        <w:pStyle w:val="1"/>
        <w:spacing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tbl>
      <w:tblPr>
        <w:tblW w:w="9464" w:type="dxa"/>
        <w:tblLook w:val="04A0"/>
      </w:tblPr>
      <w:tblGrid>
        <w:gridCol w:w="960"/>
        <w:gridCol w:w="991"/>
        <w:gridCol w:w="851"/>
        <w:gridCol w:w="1842"/>
        <w:gridCol w:w="1134"/>
        <w:gridCol w:w="1134"/>
        <w:gridCol w:w="1276"/>
        <w:gridCol w:w="1276"/>
      </w:tblGrid>
      <w:tr w:rsidR="0051738B" w:rsidRPr="0051738B" w:rsidTr="007772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1 406,3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5 154,1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433,9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9920035320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99100S2370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9950024150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0101T21010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0101T21020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0101T21030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0101T21040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0101T21060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9990327410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0801T28020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0801T28030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77728C" w:rsidRPr="0051738B" w:rsidTr="007772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51738B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51738B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51738B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51738B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8C" w:rsidRPr="0051738B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8C" w:rsidRPr="0051738B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28C" w:rsidRPr="0051738B" w:rsidRDefault="0077728C" w:rsidP="009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0301T23010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0301T23020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9990427660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1 367,6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0701T27060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0501T25010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0501T25060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0501T25070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0901T29070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9950024150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9910020801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0601T20199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0601T20199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0601T20199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0601T26010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0602T20199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9990820199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3 398,4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9990820199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9990820199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9930015340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582,1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9980029880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1738B" w:rsidRPr="0051738B" w:rsidTr="007772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38B" w:rsidRPr="0051738B" w:rsidRDefault="0051738B" w:rsidP="0077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14 493,8</w:t>
            </w:r>
          </w:p>
        </w:tc>
      </w:tr>
    </w:tbl>
    <w:p w:rsidR="001D4CD7" w:rsidRPr="001D4CD7" w:rsidRDefault="001D4CD7" w:rsidP="0077728C">
      <w:pPr>
        <w:pStyle w:val="1"/>
        <w:spacing w:after="260" w:line="240" w:lineRule="auto"/>
        <w:ind w:firstLine="0"/>
        <w:jc w:val="center"/>
        <w:rPr>
          <w:sz w:val="24"/>
          <w:szCs w:val="24"/>
        </w:rPr>
      </w:pPr>
    </w:p>
    <w:p w:rsidR="001D4CD7" w:rsidRDefault="001D4CD7" w:rsidP="0077728C">
      <w:pPr>
        <w:spacing w:line="240" w:lineRule="auto"/>
      </w:pPr>
    </w:p>
    <w:p w:rsidR="001D4CD7" w:rsidRDefault="001D4CD7" w:rsidP="0077728C">
      <w:pPr>
        <w:spacing w:line="240" w:lineRule="auto"/>
      </w:pPr>
    </w:p>
    <w:p w:rsidR="001D4CD7" w:rsidRDefault="001D4CD7" w:rsidP="0077728C">
      <w:pPr>
        <w:spacing w:line="240" w:lineRule="auto"/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AA1939" w:rsidRDefault="00AA1939" w:rsidP="0077728C">
      <w:pPr>
        <w:pStyle w:val="1"/>
        <w:spacing w:after="260" w:line="240" w:lineRule="auto"/>
        <w:ind w:firstLine="0"/>
        <w:jc w:val="center"/>
        <w:rPr>
          <w:rStyle w:val="a3"/>
          <w:b/>
          <w:bCs/>
          <w:sz w:val="24"/>
          <w:szCs w:val="24"/>
        </w:rPr>
      </w:pPr>
    </w:p>
    <w:p w:rsidR="001D4CD7" w:rsidRPr="001D4CD7" w:rsidRDefault="001D4CD7" w:rsidP="0077728C">
      <w:pPr>
        <w:pStyle w:val="1"/>
        <w:spacing w:after="260" w:line="240" w:lineRule="auto"/>
        <w:ind w:firstLine="0"/>
        <w:jc w:val="center"/>
        <w:rPr>
          <w:sz w:val="24"/>
          <w:szCs w:val="24"/>
        </w:rPr>
      </w:pPr>
      <w:r w:rsidRPr="001D4CD7">
        <w:rPr>
          <w:rStyle w:val="a3"/>
          <w:b/>
          <w:bCs/>
          <w:sz w:val="24"/>
          <w:szCs w:val="24"/>
        </w:rPr>
        <w:lastRenderedPageBreak/>
        <w:t>ПОЯСНИТЕЛЬНАЯ ЗАПИСКА</w:t>
      </w:r>
      <w:r w:rsidRPr="001D4CD7">
        <w:rPr>
          <w:rStyle w:val="a3"/>
          <w:b/>
          <w:bCs/>
          <w:sz w:val="24"/>
          <w:szCs w:val="24"/>
        </w:rPr>
        <w:br/>
        <w:t>к среднесрочному финансовому плану Тубинского муниципального образования</w:t>
      </w:r>
      <w:r w:rsidRPr="001D4CD7">
        <w:rPr>
          <w:rStyle w:val="a3"/>
          <w:b/>
          <w:bCs/>
          <w:sz w:val="24"/>
          <w:szCs w:val="24"/>
        </w:rPr>
        <w:br/>
        <w:t>на 202</w:t>
      </w:r>
      <w:r w:rsidR="00AA1939" w:rsidRPr="00AA1939">
        <w:rPr>
          <w:rStyle w:val="a3"/>
          <w:b/>
          <w:bCs/>
          <w:sz w:val="24"/>
          <w:szCs w:val="24"/>
        </w:rPr>
        <w:t>4</w:t>
      </w:r>
      <w:r w:rsidRPr="001D4CD7">
        <w:rPr>
          <w:rStyle w:val="a3"/>
          <w:b/>
          <w:bCs/>
          <w:sz w:val="24"/>
          <w:szCs w:val="24"/>
        </w:rPr>
        <w:t xml:space="preserve"> год и плановый период 202</w:t>
      </w:r>
      <w:r w:rsidR="00AA1939" w:rsidRPr="00AA1939">
        <w:rPr>
          <w:rStyle w:val="a3"/>
          <w:b/>
          <w:bCs/>
          <w:sz w:val="24"/>
          <w:szCs w:val="24"/>
        </w:rPr>
        <w:t>5</w:t>
      </w:r>
      <w:r w:rsidRPr="001D4CD7">
        <w:rPr>
          <w:rStyle w:val="a3"/>
          <w:b/>
          <w:bCs/>
          <w:sz w:val="24"/>
          <w:szCs w:val="24"/>
        </w:rPr>
        <w:t>-202</w:t>
      </w:r>
      <w:r w:rsidR="00AA1939" w:rsidRPr="00AA1939">
        <w:rPr>
          <w:rStyle w:val="a3"/>
          <w:b/>
          <w:bCs/>
          <w:sz w:val="24"/>
          <w:szCs w:val="24"/>
        </w:rPr>
        <w:t>6</w:t>
      </w:r>
      <w:r w:rsidRPr="001D4CD7">
        <w:rPr>
          <w:rStyle w:val="a3"/>
          <w:b/>
          <w:bCs/>
          <w:sz w:val="24"/>
          <w:szCs w:val="24"/>
        </w:rPr>
        <w:t xml:space="preserve"> годов</w:t>
      </w:r>
    </w:p>
    <w:p w:rsidR="001D4CD7" w:rsidRPr="001D4CD7" w:rsidRDefault="001D4CD7" w:rsidP="0077728C">
      <w:pPr>
        <w:pStyle w:val="20"/>
        <w:keepNext/>
        <w:keepLines/>
        <w:numPr>
          <w:ilvl w:val="0"/>
          <w:numId w:val="2"/>
        </w:numPr>
        <w:tabs>
          <w:tab w:val="left" w:pos="273"/>
        </w:tabs>
        <w:spacing w:line="240" w:lineRule="auto"/>
        <w:rPr>
          <w:sz w:val="24"/>
          <w:szCs w:val="24"/>
        </w:rPr>
      </w:pPr>
      <w:bookmarkStart w:id="3" w:name="bookmark9"/>
      <w:r w:rsidRPr="001D4CD7">
        <w:rPr>
          <w:rStyle w:val="2"/>
          <w:b/>
          <w:bCs/>
          <w:sz w:val="24"/>
          <w:szCs w:val="24"/>
        </w:rPr>
        <w:t>Основные положения</w:t>
      </w:r>
      <w:bookmarkEnd w:id="3"/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Среднесрочный финансовый план Тубинского муниципального образования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 и плановый период 202</w:t>
      </w:r>
      <w:r w:rsidR="00AA1939" w:rsidRPr="00AA1939">
        <w:rPr>
          <w:rStyle w:val="a3"/>
          <w:sz w:val="24"/>
          <w:szCs w:val="24"/>
        </w:rPr>
        <w:t>5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годов (далее - среднесрочный финансовый план) разработан в соответствии с Бюджетным кодексом Российской Федерации, Положением о бюджетном процессе Тубинского муниципального образования, утвержденным решением Думы Тубинского муниципального образования от 26.04.2022 № 50/3.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Среднесрочный финансовый план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годы является документом, содержащим основные параметры бюджета Тубинского муниципального образования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 и плановый период 202</w:t>
      </w:r>
      <w:r w:rsidR="00AA1939" w:rsidRPr="00AA1939">
        <w:rPr>
          <w:rStyle w:val="a3"/>
          <w:sz w:val="24"/>
          <w:szCs w:val="24"/>
        </w:rPr>
        <w:t>5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годов.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год.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Все расчеты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годы выполнены в условиях действующего законодательства.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Формирование проекта бюджета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годы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Доходы бюджета формируются за счет установленных налоговым, финансовым и бюджетным законодательством, собственных доходов и безвозмездных поступлений - субвенций на выполнение передаваемых отдельных государственных полномочий.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Расходная часть бюджета планируется на уровне доходов бюджета.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Прогнозирование расходной части в разрезе разделов, подразделов, целевых статей, видов расходов классификации расходов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годы осуществлялось, исходя из структуры расходов, сложившейся при формировании бюджета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год. Эффективность бюджетных расходов обусловлена формированием и исполнением бюджета на основе муниципальных программ. В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году Тубинское муниципальное образование продолжит работу по реализации муниципальных программ.</w:t>
      </w:r>
    </w:p>
    <w:p w:rsidR="001D4CD7" w:rsidRDefault="001D4CD7" w:rsidP="0077728C">
      <w:pPr>
        <w:pStyle w:val="1"/>
        <w:spacing w:line="240" w:lineRule="auto"/>
        <w:ind w:firstLine="709"/>
        <w:jc w:val="both"/>
        <w:rPr>
          <w:rStyle w:val="a3"/>
          <w:sz w:val="24"/>
          <w:szCs w:val="24"/>
        </w:rPr>
      </w:pPr>
      <w:proofErr w:type="gramStart"/>
      <w:r w:rsidRPr="001D4CD7">
        <w:rPr>
          <w:rStyle w:val="a3"/>
          <w:sz w:val="24"/>
          <w:szCs w:val="24"/>
        </w:rPr>
        <w:t>Главным критерием эффективности бюджетной политики остается обеспечение социальной и экономической стабильности в поселении, повышение эффективности осуществляемых бюджетных расходов, улучшение качества жизни населения поселения за счет создания условий для обеспечения граждан доступными и качественными муниципальными услугами, создания комфортной городской среды, реализации проектов, с учетом принятия адекватных мер по минимизации рисков неблагоприятного влияния на развитие экономики поселения.</w:t>
      </w:r>
      <w:proofErr w:type="gramEnd"/>
    </w:p>
    <w:p w:rsidR="00C67E49" w:rsidRPr="001D4CD7" w:rsidRDefault="00C67E49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</w:p>
    <w:p w:rsidR="001D4CD7" w:rsidRDefault="001D4CD7" w:rsidP="00C67E49">
      <w:pPr>
        <w:pStyle w:val="20"/>
        <w:numPr>
          <w:ilvl w:val="0"/>
          <w:numId w:val="2"/>
        </w:numPr>
        <w:tabs>
          <w:tab w:val="left" w:pos="298"/>
        </w:tabs>
        <w:spacing w:after="0" w:line="240" w:lineRule="auto"/>
        <w:ind w:firstLine="709"/>
        <w:rPr>
          <w:rStyle w:val="2"/>
          <w:b/>
          <w:bCs/>
          <w:sz w:val="24"/>
          <w:szCs w:val="24"/>
        </w:rPr>
      </w:pPr>
      <w:bookmarkStart w:id="4" w:name="bookmark11"/>
      <w:r w:rsidRPr="001D4CD7">
        <w:rPr>
          <w:rStyle w:val="2"/>
          <w:b/>
          <w:bCs/>
          <w:sz w:val="24"/>
          <w:szCs w:val="24"/>
        </w:rPr>
        <w:t>Параметры среднесрочного финансового плана</w:t>
      </w:r>
      <w:bookmarkEnd w:id="4"/>
    </w:p>
    <w:p w:rsidR="001D4CD7" w:rsidRPr="001D4CD7" w:rsidRDefault="001D4CD7" w:rsidP="00C67E49">
      <w:pPr>
        <w:pStyle w:val="20"/>
        <w:spacing w:after="0" w:line="240" w:lineRule="auto"/>
        <w:ind w:firstLine="709"/>
        <w:rPr>
          <w:sz w:val="24"/>
          <w:szCs w:val="24"/>
        </w:rPr>
      </w:pPr>
      <w:r w:rsidRPr="001D4CD7">
        <w:rPr>
          <w:rStyle w:val="2"/>
          <w:b/>
          <w:bCs/>
          <w:sz w:val="24"/>
          <w:szCs w:val="24"/>
        </w:rPr>
        <w:t>Доходы</w:t>
      </w:r>
    </w:p>
    <w:p w:rsidR="001D4CD7" w:rsidRPr="001D4CD7" w:rsidRDefault="001D4CD7" w:rsidP="00C67E49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При формировании бюджета Тубинского муниципального образования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 и плановый период 202</w:t>
      </w:r>
      <w:r w:rsidR="00AA1939" w:rsidRPr="00AA1939">
        <w:rPr>
          <w:rStyle w:val="a3"/>
          <w:sz w:val="24"/>
          <w:szCs w:val="24"/>
        </w:rPr>
        <w:t>5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годов учитывались положения Бюджетного кодекса Российской Федерации, налогового законодательства, действующего на момент составления бюджета, а также планируемые изменения и дополнения в законодательство Российской Федерации о налогах и сборах, вступающие в действие с 1 января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года.</w:t>
      </w:r>
    </w:p>
    <w:p w:rsidR="001D4CD7" w:rsidRPr="001D4CD7" w:rsidRDefault="001D4CD7" w:rsidP="00C67E49">
      <w:pPr>
        <w:pStyle w:val="1"/>
        <w:spacing w:line="240" w:lineRule="auto"/>
        <w:ind w:firstLine="709"/>
        <w:jc w:val="both"/>
        <w:rPr>
          <w:sz w:val="24"/>
          <w:szCs w:val="24"/>
        </w:rPr>
        <w:sectPr w:rsidR="001D4CD7" w:rsidRPr="001D4CD7" w:rsidSect="0077728C">
          <w:headerReference w:type="default" r:id="rId7"/>
          <w:pgSz w:w="11900" w:h="16840"/>
          <w:pgMar w:top="1134" w:right="850" w:bottom="1134" w:left="1701" w:header="567" w:footer="567" w:gutter="0"/>
          <w:cols w:space="720"/>
          <w:noEndnote/>
          <w:titlePg/>
          <w:docGrid w:linePitch="360"/>
        </w:sectPr>
      </w:pPr>
      <w:r w:rsidRPr="001D4CD7">
        <w:rPr>
          <w:rStyle w:val="a3"/>
          <w:sz w:val="24"/>
          <w:szCs w:val="24"/>
        </w:rPr>
        <w:t>При оценке налоговых и неналоговых доходов бюджета муниципального образования учитывался максимально возможный уровен</w:t>
      </w:r>
      <w:r w:rsidR="00C67E49">
        <w:rPr>
          <w:rStyle w:val="a3"/>
          <w:sz w:val="24"/>
          <w:szCs w:val="24"/>
        </w:rPr>
        <w:t xml:space="preserve">ь собираемости налогов, а также </w:t>
      </w:r>
      <w:r w:rsidRPr="001D4CD7">
        <w:rPr>
          <w:rStyle w:val="a3"/>
          <w:sz w:val="24"/>
          <w:szCs w:val="24"/>
        </w:rPr>
        <w:t>меры по совершенствованию администрировани</w:t>
      </w:r>
      <w:r w:rsidR="0077728C">
        <w:rPr>
          <w:rStyle w:val="a3"/>
          <w:sz w:val="24"/>
          <w:szCs w:val="24"/>
        </w:rPr>
        <w:t>я</w:t>
      </w:r>
      <w:r w:rsidR="00C67E49">
        <w:rPr>
          <w:rStyle w:val="a3"/>
          <w:sz w:val="24"/>
          <w:szCs w:val="24"/>
        </w:rPr>
        <w:t>.</w:t>
      </w:r>
    </w:p>
    <w:p w:rsidR="001D4CD7" w:rsidRPr="001D4CD7" w:rsidRDefault="001D4CD7" w:rsidP="00C67E49">
      <w:pPr>
        <w:pStyle w:val="1"/>
        <w:keepLines/>
        <w:spacing w:line="240" w:lineRule="auto"/>
        <w:ind w:firstLine="708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lastRenderedPageBreak/>
        <w:t>Уточнение объема доходов 202</w:t>
      </w:r>
      <w:r w:rsidR="00AA1939" w:rsidRPr="00AA1939">
        <w:rPr>
          <w:rStyle w:val="a3"/>
          <w:sz w:val="24"/>
          <w:szCs w:val="24"/>
        </w:rPr>
        <w:t>3</w:t>
      </w:r>
      <w:r w:rsidRPr="001D4CD7">
        <w:rPr>
          <w:rStyle w:val="a3"/>
          <w:sz w:val="24"/>
          <w:szCs w:val="24"/>
        </w:rPr>
        <w:t xml:space="preserve"> года по прогнозу доходов на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 и плановый период на 202</w:t>
      </w:r>
      <w:r w:rsidR="00AA1939" w:rsidRPr="00AA1939">
        <w:rPr>
          <w:rStyle w:val="a3"/>
          <w:sz w:val="24"/>
          <w:szCs w:val="24"/>
        </w:rPr>
        <w:t>5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годы произведено с учетом фактического поступления доходов в 202</w:t>
      </w:r>
      <w:r w:rsidR="00AA1939" w:rsidRPr="00AA1939">
        <w:rPr>
          <w:rStyle w:val="a3"/>
          <w:sz w:val="24"/>
          <w:szCs w:val="24"/>
        </w:rPr>
        <w:t>3</w:t>
      </w:r>
      <w:r w:rsidRPr="001D4CD7">
        <w:rPr>
          <w:rStyle w:val="a3"/>
          <w:sz w:val="24"/>
          <w:szCs w:val="24"/>
        </w:rPr>
        <w:t xml:space="preserve"> году. В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году планируется повышение доходов в связи с увеличением безвозмездных поступлений доходов.</w:t>
      </w:r>
    </w:p>
    <w:p w:rsidR="00C67E49" w:rsidRDefault="00C67E49" w:rsidP="00C67E49">
      <w:pPr>
        <w:pStyle w:val="20"/>
        <w:keepNext/>
        <w:keepLines/>
        <w:spacing w:after="0" w:line="240" w:lineRule="auto"/>
        <w:ind w:firstLine="709"/>
        <w:rPr>
          <w:rStyle w:val="2"/>
          <w:b/>
          <w:bCs/>
          <w:sz w:val="24"/>
          <w:szCs w:val="24"/>
        </w:rPr>
      </w:pPr>
      <w:bookmarkStart w:id="5" w:name="bookmark14"/>
    </w:p>
    <w:p w:rsidR="001D4CD7" w:rsidRPr="001D4CD7" w:rsidRDefault="001D4CD7" w:rsidP="00C67E49">
      <w:pPr>
        <w:pStyle w:val="20"/>
        <w:keepNext/>
        <w:keepLines/>
        <w:spacing w:after="0" w:line="240" w:lineRule="auto"/>
        <w:rPr>
          <w:sz w:val="24"/>
          <w:szCs w:val="24"/>
        </w:rPr>
      </w:pPr>
      <w:r w:rsidRPr="001D4CD7">
        <w:rPr>
          <w:rStyle w:val="2"/>
          <w:b/>
          <w:bCs/>
          <w:sz w:val="24"/>
          <w:szCs w:val="24"/>
        </w:rPr>
        <w:t>Расходы</w:t>
      </w:r>
      <w:bookmarkEnd w:id="5"/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При формировании расходной части местного бюджета учитывались следующие критерии:</w:t>
      </w:r>
    </w:p>
    <w:p w:rsidR="001D4CD7" w:rsidRPr="001D4CD7" w:rsidRDefault="001D4CD7" w:rsidP="0077728C">
      <w:pPr>
        <w:pStyle w:val="1"/>
        <w:numPr>
          <w:ilvl w:val="0"/>
          <w:numId w:val="3"/>
        </w:numPr>
        <w:tabs>
          <w:tab w:val="left" w:pos="1218"/>
        </w:tabs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поселения, установленных Правительством Иркутской области;</w:t>
      </w:r>
    </w:p>
    <w:p w:rsidR="001D4CD7" w:rsidRPr="001D4CD7" w:rsidRDefault="001D4CD7" w:rsidP="0077728C">
      <w:pPr>
        <w:pStyle w:val="1"/>
        <w:numPr>
          <w:ilvl w:val="0"/>
          <w:numId w:val="3"/>
        </w:numPr>
        <w:tabs>
          <w:tab w:val="left" w:pos="1225"/>
        </w:tabs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сохранение действующего порядка выполнения показателей повышения оплаты труда работников учреждений культуры - 100% к среднемесячной заработной плате наемных работников в организациях, у индивидуальных предпринимателей и физических лиц в субъектах Российской Федерации (среднемесячному доходу от трудовой деятельности);</w:t>
      </w:r>
    </w:p>
    <w:p w:rsidR="001D4CD7" w:rsidRPr="001D4CD7" w:rsidRDefault="001D4CD7" w:rsidP="0077728C">
      <w:pPr>
        <w:pStyle w:val="1"/>
        <w:numPr>
          <w:ilvl w:val="0"/>
          <w:numId w:val="3"/>
        </w:numPr>
        <w:tabs>
          <w:tab w:val="left" w:pos="1214"/>
        </w:tabs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обеспечение расходов на оплату коммунальных услуг в соответствии с прогнозом показателей инфляции и системы цен до 2025 года по услугам ЖКХ;</w:t>
      </w:r>
    </w:p>
    <w:p w:rsidR="001D4CD7" w:rsidRPr="001D4CD7" w:rsidRDefault="001D4CD7" w:rsidP="0077728C">
      <w:pPr>
        <w:pStyle w:val="1"/>
        <w:numPr>
          <w:ilvl w:val="0"/>
          <w:numId w:val="3"/>
        </w:numPr>
        <w:tabs>
          <w:tab w:val="left" w:pos="1225"/>
        </w:tabs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финансовое обеспечение муниципальных программ в соответствии с действующими нормативными правовыми актами Тубинского муниципального образования;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В связи с недостатком доходной базы на плановый период 202</w:t>
      </w:r>
      <w:r w:rsidR="00AA1939" w:rsidRPr="00AA1939">
        <w:rPr>
          <w:rStyle w:val="a3"/>
          <w:sz w:val="24"/>
          <w:szCs w:val="24"/>
        </w:rPr>
        <w:t>5</w:t>
      </w:r>
      <w:r w:rsidRPr="001D4CD7">
        <w:rPr>
          <w:rStyle w:val="a3"/>
          <w:sz w:val="24"/>
          <w:szCs w:val="24"/>
        </w:rPr>
        <w:t xml:space="preserve"> - 202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годов заработная плата и начисления на заработную плату органов местного самоуправления и учреждения культуры предусмотрены на 10 месяцев, а также расходы на коммунальные платежи предусмотрены на 1 полугодие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 xml:space="preserve"> года.</w:t>
      </w:r>
    </w:p>
    <w:p w:rsidR="001D4CD7" w:rsidRPr="001D4CD7" w:rsidRDefault="001D4CD7" w:rsidP="0077728C">
      <w:pPr>
        <w:pStyle w:val="1"/>
        <w:spacing w:after="260"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В 202</w:t>
      </w:r>
      <w:r w:rsidR="00AA1939" w:rsidRPr="00AA1939">
        <w:rPr>
          <w:rStyle w:val="a3"/>
          <w:sz w:val="24"/>
          <w:szCs w:val="24"/>
        </w:rPr>
        <w:t>4</w:t>
      </w:r>
      <w:r w:rsidRPr="001D4CD7">
        <w:rPr>
          <w:rStyle w:val="a3"/>
          <w:sz w:val="24"/>
          <w:szCs w:val="24"/>
        </w:rPr>
        <w:t>-202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годах расходы запланированы в соответствии с удельным весом доходной базы поселении по отношению к 202</w:t>
      </w:r>
      <w:r w:rsidR="00AA1939" w:rsidRPr="00AA1939">
        <w:rPr>
          <w:rStyle w:val="a3"/>
          <w:sz w:val="24"/>
          <w:szCs w:val="24"/>
        </w:rPr>
        <w:t>3</w:t>
      </w:r>
      <w:r w:rsidRPr="001D4CD7">
        <w:rPr>
          <w:rStyle w:val="a3"/>
          <w:sz w:val="24"/>
          <w:szCs w:val="24"/>
        </w:rPr>
        <w:t xml:space="preserve"> году.</w:t>
      </w:r>
    </w:p>
    <w:p w:rsidR="001D4CD7" w:rsidRPr="001D4CD7" w:rsidRDefault="001D4CD7" w:rsidP="0077728C">
      <w:pPr>
        <w:pStyle w:val="20"/>
        <w:keepNext/>
        <w:keepLines/>
        <w:spacing w:line="240" w:lineRule="auto"/>
        <w:ind w:firstLine="709"/>
        <w:rPr>
          <w:sz w:val="24"/>
          <w:szCs w:val="24"/>
        </w:rPr>
      </w:pPr>
      <w:bookmarkStart w:id="6" w:name="bookmark16"/>
      <w:r w:rsidRPr="001D4CD7">
        <w:rPr>
          <w:rStyle w:val="2"/>
          <w:b/>
          <w:bCs/>
          <w:sz w:val="24"/>
          <w:szCs w:val="24"/>
        </w:rPr>
        <w:t>Верхний предел муниципального долга</w:t>
      </w:r>
      <w:bookmarkEnd w:id="6"/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При установленных параметрах бюджета верхний предел муниципального долга Тубинского муниципального образования составит: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по состоянию на 1 января 202</w:t>
      </w:r>
      <w:r w:rsidR="00AA1939" w:rsidRPr="00AA1939">
        <w:rPr>
          <w:rStyle w:val="a3"/>
          <w:sz w:val="24"/>
          <w:szCs w:val="24"/>
        </w:rPr>
        <w:t>5</w:t>
      </w:r>
      <w:r w:rsidRPr="001D4CD7">
        <w:rPr>
          <w:rStyle w:val="a3"/>
          <w:sz w:val="24"/>
          <w:szCs w:val="24"/>
        </w:rPr>
        <w:t xml:space="preserve"> года в размере </w:t>
      </w:r>
      <w:r w:rsidR="00AA1939" w:rsidRPr="00AA1939">
        <w:rPr>
          <w:rStyle w:val="a3"/>
          <w:sz w:val="24"/>
          <w:szCs w:val="24"/>
        </w:rPr>
        <w:t>165,2</w:t>
      </w:r>
      <w:r w:rsidRPr="001D4CD7">
        <w:rPr>
          <w:rStyle w:val="a3"/>
          <w:sz w:val="24"/>
          <w:szCs w:val="24"/>
        </w:rPr>
        <w:t xml:space="preserve"> тыс. рублей, в том числе верхний предел долга по муниципальным гарантиям Тубинского муниципального образования - 0 тыс. рублей;</w:t>
      </w:r>
    </w:p>
    <w:p w:rsidR="001D4CD7" w:rsidRPr="001D4CD7" w:rsidRDefault="001D4CD7" w:rsidP="0077728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по состоянию на 1 января 202</w:t>
      </w:r>
      <w:r w:rsidR="00AA1939" w:rsidRPr="00AA1939">
        <w:rPr>
          <w:rStyle w:val="a3"/>
          <w:sz w:val="24"/>
          <w:szCs w:val="24"/>
        </w:rPr>
        <w:t>6</w:t>
      </w:r>
      <w:r w:rsidRPr="001D4CD7">
        <w:rPr>
          <w:rStyle w:val="a3"/>
          <w:sz w:val="24"/>
          <w:szCs w:val="24"/>
        </w:rPr>
        <w:t xml:space="preserve"> года в размере </w:t>
      </w:r>
      <w:r w:rsidR="00AA1939" w:rsidRPr="00AA1939">
        <w:rPr>
          <w:rStyle w:val="a3"/>
          <w:sz w:val="24"/>
          <w:szCs w:val="24"/>
        </w:rPr>
        <w:t>337,2</w:t>
      </w:r>
      <w:r w:rsidRPr="001D4CD7">
        <w:rPr>
          <w:rStyle w:val="a3"/>
          <w:sz w:val="24"/>
          <w:szCs w:val="24"/>
        </w:rPr>
        <w:t xml:space="preserve"> тыс. рублей, в том числе верхний предел долга по муниципальным гарантиям Тубинского муниципального образования - 0 тыс. рублей;</w:t>
      </w:r>
    </w:p>
    <w:p w:rsidR="001D4CD7" w:rsidRPr="001D4CD7" w:rsidRDefault="001D4CD7" w:rsidP="0077728C">
      <w:pPr>
        <w:pStyle w:val="1"/>
        <w:spacing w:after="820" w:line="240" w:lineRule="auto"/>
        <w:ind w:firstLine="709"/>
        <w:jc w:val="both"/>
        <w:rPr>
          <w:sz w:val="24"/>
          <w:szCs w:val="24"/>
        </w:rPr>
      </w:pPr>
      <w:r w:rsidRPr="001D4CD7">
        <w:rPr>
          <w:rStyle w:val="a3"/>
          <w:sz w:val="24"/>
          <w:szCs w:val="24"/>
        </w:rPr>
        <w:t>по состоянию на 1 января 202</w:t>
      </w:r>
      <w:r w:rsidR="00AA1939" w:rsidRPr="00AA1939">
        <w:rPr>
          <w:rStyle w:val="a3"/>
          <w:sz w:val="24"/>
          <w:szCs w:val="24"/>
        </w:rPr>
        <w:t>7</w:t>
      </w:r>
      <w:r w:rsidRPr="001D4CD7">
        <w:rPr>
          <w:rStyle w:val="a3"/>
          <w:sz w:val="24"/>
          <w:szCs w:val="24"/>
        </w:rPr>
        <w:t xml:space="preserve"> года в размере </w:t>
      </w:r>
      <w:r w:rsidR="00AA1939" w:rsidRPr="00AA1939">
        <w:rPr>
          <w:rStyle w:val="a3"/>
          <w:sz w:val="24"/>
          <w:szCs w:val="24"/>
        </w:rPr>
        <w:t>516,3</w:t>
      </w:r>
      <w:r w:rsidRPr="001D4CD7">
        <w:rPr>
          <w:rStyle w:val="a3"/>
          <w:sz w:val="24"/>
          <w:szCs w:val="24"/>
        </w:rPr>
        <w:t xml:space="preserve"> тыс. рублей, в том числе верхний предел долга по муниципальным гарантиям Тубинского муниципального образования - 0 тыс. рублей.</w:t>
      </w:r>
    </w:p>
    <w:p w:rsidR="001D4CD7" w:rsidRDefault="001D4CD7" w:rsidP="0077728C">
      <w:pPr>
        <w:pStyle w:val="1"/>
        <w:tabs>
          <w:tab w:val="left" w:pos="8116"/>
        </w:tabs>
        <w:spacing w:after="260" w:line="240" w:lineRule="auto"/>
        <w:ind w:firstLine="709"/>
      </w:pPr>
      <w:r w:rsidRPr="001D4CD7">
        <w:rPr>
          <w:rStyle w:val="a3"/>
          <w:sz w:val="24"/>
          <w:szCs w:val="24"/>
        </w:rPr>
        <w:t xml:space="preserve">Ведущий </w:t>
      </w:r>
      <w:r w:rsidR="00AA1939" w:rsidRPr="00AA1939">
        <w:rPr>
          <w:rStyle w:val="a3"/>
          <w:sz w:val="24"/>
          <w:szCs w:val="24"/>
        </w:rPr>
        <w:t>специалист                                                      А.С. Ухова</w:t>
      </w:r>
    </w:p>
    <w:sectPr w:rsidR="001D4CD7" w:rsidSect="0094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43" w:rsidRDefault="008A6F43" w:rsidP="0077728C">
      <w:pPr>
        <w:spacing w:after="0" w:line="240" w:lineRule="auto"/>
      </w:pPr>
      <w:r>
        <w:separator/>
      </w:r>
    </w:p>
  </w:endnote>
  <w:endnote w:type="continuationSeparator" w:id="0">
    <w:p w:rsidR="008A6F43" w:rsidRDefault="008A6F43" w:rsidP="0077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43" w:rsidRDefault="008A6F43" w:rsidP="0077728C">
      <w:pPr>
        <w:spacing w:after="0" w:line="240" w:lineRule="auto"/>
      </w:pPr>
      <w:r>
        <w:separator/>
      </w:r>
    </w:p>
  </w:footnote>
  <w:footnote w:type="continuationSeparator" w:id="0">
    <w:p w:rsidR="008A6F43" w:rsidRDefault="008A6F43" w:rsidP="0077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4009"/>
      <w:docPartObj>
        <w:docPartGallery w:val="Page Numbers (Top of Page)"/>
        <w:docPartUnique/>
      </w:docPartObj>
    </w:sdtPr>
    <w:sdtContent>
      <w:p w:rsidR="0077728C" w:rsidRDefault="0077728C">
        <w:pPr>
          <w:pStyle w:val="a4"/>
          <w:jc w:val="center"/>
        </w:pPr>
        <w:fldSimple w:instr=" PAGE   \* MERGEFORMAT ">
          <w:r w:rsidR="00C67E49">
            <w:rPr>
              <w:noProof/>
            </w:rPr>
            <w:t>5</w:t>
          </w:r>
        </w:fldSimple>
      </w:p>
    </w:sdtContent>
  </w:sdt>
  <w:p w:rsidR="0077728C" w:rsidRDefault="007772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755"/>
    <w:multiLevelType w:val="multilevel"/>
    <w:tmpl w:val="391C7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E6062"/>
    <w:multiLevelType w:val="multilevel"/>
    <w:tmpl w:val="98161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152C0E"/>
    <w:multiLevelType w:val="multilevel"/>
    <w:tmpl w:val="9864A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CD7"/>
    <w:rsid w:val="001D4CD7"/>
    <w:rsid w:val="00263182"/>
    <w:rsid w:val="002E5B41"/>
    <w:rsid w:val="00307263"/>
    <w:rsid w:val="0043513C"/>
    <w:rsid w:val="004F2F97"/>
    <w:rsid w:val="0051738B"/>
    <w:rsid w:val="0077728C"/>
    <w:rsid w:val="008A6F43"/>
    <w:rsid w:val="0094538A"/>
    <w:rsid w:val="00A05FEF"/>
    <w:rsid w:val="00AA1939"/>
    <w:rsid w:val="00C6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4CD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D4C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1D4CD7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D4CD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D4CD7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D4CD7"/>
    <w:pPr>
      <w:widowControl w:val="0"/>
      <w:spacing w:after="260" w:line="262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77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28C"/>
  </w:style>
  <w:style w:type="paragraph" w:styleId="a6">
    <w:name w:val="footer"/>
    <w:basedOn w:val="a"/>
    <w:link w:val="a7"/>
    <w:uiPriority w:val="99"/>
    <w:semiHidden/>
    <w:unhideWhenUsed/>
    <w:rsid w:val="0077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728C"/>
  </w:style>
  <w:style w:type="paragraph" w:styleId="a8">
    <w:name w:val="Balloon Text"/>
    <w:basedOn w:val="a"/>
    <w:link w:val="a9"/>
    <w:uiPriority w:val="99"/>
    <w:semiHidden/>
    <w:unhideWhenUsed/>
    <w:rsid w:val="00C6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2023-11-13T06:21:00Z</cp:lastPrinted>
  <dcterms:created xsi:type="dcterms:W3CDTF">2023-11-11T19:11:00Z</dcterms:created>
  <dcterms:modified xsi:type="dcterms:W3CDTF">2023-11-13T06:22:00Z</dcterms:modified>
</cp:coreProperties>
</file>