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DC60AE">
        <w:rPr>
          <w:rFonts w:ascii="Times New Roman" w:eastAsia="Times New Roman" w:hAnsi="Times New Roman" w:cs="Times New Roman"/>
          <w:b/>
          <w:sz w:val="24"/>
          <w:szCs w:val="24"/>
        </w:rPr>
        <w:t>девятнадцатого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DC60AE" w:rsidP="00DC60AE">
      <w:pPr>
        <w:spacing w:after="0" w:line="240" w:lineRule="auto"/>
        <w:ind w:firstLine="709"/>
        <w:jc w:val="both"/>
      </w:pPr>
      <w:r w:rsidRPr="00DC60AE">
        <w:rPr>
          <w:rFonts w:ascii="Times New Roman" w:eastAsia="Times New Roman" w:hAnsi="Times New Roman" w:cs="Times New Roman"/>
          <w:sz w:val="24"/>
          <w:szCs w:val="24"/>
        </w:rPr>
        <w:t>1. О внесении изменений в решение Думы Тубинского муниципального образования пятого созыва от 28.12.2022 № 7/1 «О бюджете Тубинского муниципального образования на 2023 год и плановый период 2024-2025 годов».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242641"/>
    <w:rsid w:val="00285501"/>
    <w:rsid w:val="002E134B"/>
    <w:rsid w:val="00372568"/>
    <w:rsid w:val="00377E45"/>
    <w:rsid w:val="003E0589"/>
    <w:rsid w:val="004344A0"/>
    <w:rsid w:val="0044435F"/>
    <w:rsid w:val="005170A8"/>
    <w:rsid w:val="00524D41"/>
    <w:rsid w:val="00614153"/>
    <w:rsid w:val="00644ED2"/>
    <w:rsid w:val="00764984"/>
    <w:rsid w:val="00830BAD"/>
    <w:rsid w:val="008563FD"/>
    <w:rsid w:val="00872800"/>
    <w:rsid w:val="0087688B"/>
    <w:rsid w:val="008F4988"/>
    <w:rsid w:val="00B73CB6"/>
    <w:rsid w:val="00BA088B"/>
    <w:rsid w:val="00C450FD"/>
    <w:rsid w:val="00C709F5"/>
    <w:rsid w:val="00D11E0A"/>
    <w:rsid w:val="00D45A6A"/>
    <w:rsid w:val="00DC60AE"/>
    <w:rsid w:val="00E65DA4"/>
    <w:rsid w:val="00E65E15"/>
    <w:rsid w:val="00EA1101"/>
    <w:rsid w:val="00EB520A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2024-09-19T02:04:00Z</dcterms:created>
  <dcterms:modified xsi:type="dcterms:W3CDTF">2024-09-19T02:32:00Z</dcterms:modified>
</cp:coreProperties>
</file>