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7C53" w:rsidRDefault="00E26201" w:rsidP="00E26201">
      <w:pPr>
        <w:pStyle w:val="2"/>
        <w:rPr>
          <w:rFonts w:ascii="Times New Roman" w:hAnsi="Times New Roman"/>
        </w:rPr>
      </w:pPr>
      <w:r w:rsidRPr="00E26201">
        <w:rPr>
          <w:rFonts w:ascii="Times New Roman" w:hAnsi="Times New Roman"/>
        </w:rPr>
        <w:t>О порядке и размерах выплаты денежных сре</w:t>
      </w:r>
      <w:proofErr w:type="gramStart"/>
      <w:r w:rsidRPr="00E26201">
        <w:rPr>
          <w:rFonts w:ascii="Times New Roman" w:hAnsi="Times New Roman"/>
        </w:rPr>
        <w:t>дств гр</w:t>
      </w:r>
      <w:proofErr w:type="gramEnd"/>
      <w:r w:rsidRPr="00E26201">
        <w:rPr>
          <w:rFonts w:ascii="Times New Roman" w:hAnsi="Times New Roman"/>
        </w:rPr>
        <w:t xml:space="preserve">ажданам </w:t>
      </w:r>
    </w:p>
    <w:p w:rsidR="00E26201" w:rsidRDefault="00E26201" w:rsidP="00037C53">
      <w:pPr>
        <w:pStyle w:val="2"/>
        <w:rPr>
          <w:rFonts w:ascii="Times New Roman" w:hAnsi="Times New Roman"/>
        </w:rPr>
      </w:pPr>
      <w:r w:rsidRPr="00E26201">
        <w:rPr>
          <w:rFonts w:ascii="Times New Roman" w:hAnsi="Times New Roman"/>
        </w:rPr>
        <w:t xml:space="preserve">за добровольную сдачу незаконно хранящегося оружия </w:t>
      </w:r>
    </w:p>
    <w:p w:rsidR="009C699B" w:rsidRPr="009C699B" w:rsidRDefault="009C699B" w:rsidP="009C699B">
      <w:pPr>
        <w:pStyle w:val="a3"/>
      </w:pPr>
    </w:p>
    <w:p w:rsidR="00E26201" w:rsidRPr="00E26201" w:rsidRDefault="00E26201" w:rsidP="00E26201">
      <w:pPr>
        <w:pStyle w:val="affffa"/>
        <w:spacing w:before="0" w:beforeAutospacing="0" w:after="0" w:afterAutospacing="0"/>
        <w:ind w:firstLine="709"/>
        <w:jc w:val="both"/>
      </w:pPr>
      <w:r w:rsidRPr="00E26201">
        <w:t>В целях осуществления мероприятий по профилактике правонарушений и предупреждения незаконного оборота оружия, боеприпасов, взрывчатых веществ и взрывных устройств, а также профилактики терроризма на территории Иркутской области, в соответствии с государственной программой Иркутской области "Обеспечение комплексных мер противодействия чрезвычайным ситуациям природного и техногенного характера, построение и развитие аппаратно-программного комплекса "Безопасный город" на 2019 - 2024 годы, утвержденной постановлением Правительства Иркутской области от 6 ноября 2018 года N 814-пп, руководствуясь статьей 67 Устава Иркутской области, Правительство Иркутской области постановляет:</w:t>
      </w:r>
    </w:p>
    <w:p w:rsidR="00E26201" w:rsidRPr="00E26201" w:rsidRDefault="00E26201" w:rsidP="00E26201">
      <w:pPr>
        <w:pStyle w:val="affffa"/>
        <w:spacing w:before="0" w:beforeAutospacing="0" w:after="0" w:afterAutospacing="0"/>
        <w:ind w:firstLine="709"/>
        <w:jc w:val="both"/>
      </w:pPr>
      <w:r w:rsidRPr="00E26201">
        <w:t>1. Утвердить Положение о порядке и размерах выплаты денежного вознаграждения гражданам за добровольную сдачу незаконно хранящегося у них оружия и боеприпасов, взрывчатых веществ, взрывчатых материалов и взрывных устройств</w:t>
      </w:r>
    </w:p>
    <w:p w:rsidR="009C699B" w:rsidRDefault="009C699B" w:rsidP="00E26201">
      <w:pPr>
        <w:pStyle w:val="affffa"/>
        <w:spacing w:before="0" w:beforeAutospacing="0" w:after="0" w:afterAutospacing="0"/>
        <w:jc w:val="center"/>
        <w:rPr>
          <w:rStyle w:val="af9"/>
        </w:rPr>
      </w:pPr>
    </w:p>
    <w:p w:rsidR="00E26201" w:rsidRDefault="00E26201" w:rsidP="00E26201">
      <w:pPr>
        <w:pStyle w:val="affffa"/>
        <w:spacing w:before="0" w:beforeAutospacing="0" w:after="0" w:afterAutospacing="0"/>
        <w:jc w:val="center"/>
        <w:rPr>
          <w:rStyle w:val="af9"/>
        </w:rPr>
      </w:pPr>
      <w:r w:rsidRPr="00E26201">
        <w:rPr>
          <w:rStyle w:val="af9"/>
        </w:rPr>
        <w:t xml:space="preserve">Положение </w:t>
      </w:r>
      <w:r w:rsidRPr="00E26201">
        <w:br/>
      </w:r>
      <w:r w:rsidRPr="00E26201">
        <w:rPr>
          <w:rStyle w:val="af9"/>
        </w:rPr>
        <w:t xml:space="preserve">о порядке и размерах выплаты денежного вознаграждения гражданам </w:t>
      </w:r>
      <w:r w:rsidRPr="00E26201">
        <w:br/>
      </w:r>
      <w:r w:rsidRPr="00E26201">
        <w:rPr>
          <w:rStyle w:val="af9"/>
        </w:rPr>
        <w:t xml:space="preserve">за добровольную сдачу незаконно хранящегося у них оружия и боеприпасов, </w:t>
      </w:r>
      <w:r w:rsidRPr="00E26201">
        <w:br/>
      </w:r>
      <w:r w:rsidRPr="00E26201">
        <w:rPr>
          <w:rStyle w:val="af9"/>
        </w:rPr>
        <w:t xml:space="preserve">взрывчатых веществ, взрывчатых материалов и взрывных устройств </w:t>
      </w:r>
      <w:r w:rsidRPr="00E26201">
        <w:br/>
      </w:r>
      <w:r w:rsidRPr="00E26201">
        <w:rPr>
          <w:rStyle w:val="af9"/>
        </w:rPr>
        <w:t>(утв. Постановлением Правительства Иркутской области</w:t>
      </w:r>
      <w:r w:rsidRPr="00E26201">
        <w:t xml:space="preserve"> </w:t>
      </w:r>
      <w:r w:rsidRPr="00E26201">
        <w:br/>
      </w:r>
      <w:r w:rsidRPr="00E26201">
        <w:rPr>
          <w:rStyle w:val="af9"/>
        </w:rPr>
        <w:t>от 19 октября 2012 г. N 572-ПП)</w:t>
      </w:r>
    </w:p>
    <w:p w:rsidR="009C699B" w:rsidRPr="00E26201" w:rsidRDefault="009C699B" w:rsidP="00E26201">
      <w:pPr>
        <w:pStyle w:val="affffa"/>
        <w:spacing w:before="0" w:beforeAutospacing="0" w:after="0" w:afterAutospacing="0"/>
        <w:jc w:val="center"/>
      </w:pPr>
    </w:p>
    <w:p w:rsidR="00E26201" w:rsidRPr="00E26201" w:rsidRDefault="00E26201" w:rsidP="00E26201">
      <w:pPr>
        <w:pStyle w:val="affffa"/>
        <w:spacing w:before="0" w:beforeAutospacing="0" w:after="0" w:afterAutospacing="0"/>
        <w:ind w:firstLine="709"/>
        <w:jc w:val="both"/>
      </w:pPr>
      <w:r w:rsidRPr="00E26201">
        <w:t xml:space="preserve">1. Настоящее Положение устанавливает порядок и размер выплаты денежного вознаграждения гражданам за добровольную сдачу незаконно хранящегося у них оружия и боеприпасов, взрывчатых веществ, взрывчатых материалов и взрывных устройств (далее - оружие и боеприпасы). </w:t>
      </w:r>
    </w:p>
    <w:p w:rsidR="00E26201" w:rsidRPr="00E26201" w:rsidRDefault="00E26201" w:rsidP="00E26201">
      <w:pPr>
        <w:pStyle w:val="affffa"/>
        <w:spacing w:before="0" w:beforeAutospacing="0" w:after="0" w:afterAutospacing="0"/>
        <w:ind w:firstLine="709"/>
        <w:jc w:val="both"/>
      </w:pPr>
      <w:r w:rsidRPr="00E26201">
        <w:t xml:space="preserve">2. Право на выплату денежного вознаграждения за добровольную сдачу незаконно хранящегося оружия и боеприпасов (далее - денежное вознаграждение) имеют граждане Российской Федерации, достигшие 18-летнего возраста и имеющие регистрацию по месту жительства или месту пребывания на территории Иркутской области (далее - лица). </w:t>
      </w:r>
    </w:p>
    <w:p w:rsidR="00E26201" w:rsidRDefault="00E26201" w:rsidP="00E26201">
      <w:pPr>
        <w:pStyle w:val="affffa"/>
        <w:spacing w:before="0" w:beforeAutospacing="0" w:after="0" w:afterAutospacing="0"/>
        <w:ind w:firstLine="709"/>
        <w:jc w:val="both"/>
      </w:pPr>
      <w:r w:rsidRPr="00E26201">
        <w:t>3. Денежное вознаграждение предоставляется лицам, добровольно сдавшим незаконно хранящееся оружие и боеприпасы, в следующих размерах:</w:t>
      </w:r>
    </w:p>
    <w:p w:rsidR="009C699B" w:rsidRPr="00E26201" w:rsidRDefault="009C699B" w:rsidP="00E26201">
      <w:pPr>
        <w:pStyle w:val="affffa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5"/>
        <w:gridCol w:w="3356"/>
      </w:tblGrid>
      <w:tr w:rsidR="00E26201" w:rsidRPr="00E26201" w:rsidTr="00E26201">
        <w:tc>
          <w:tcPr>
            <w:tcW w:w="7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Наименование сдаваемых оружия и боеприпасов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Размер вознаграждения, рублей</w:t>
            </w:r>
          </w:p>
        </w:tc>
      </w:tr>
      <w:tr w:rsidR="00E26201" w:rsidRPr="00E26201" w:rsidTr="00E26201">
        <w:tc>
          <w:tcPr>
            <w:tcW w:w="7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Боевое ручное стрелковое оружие (пистолеты, револьверы, карабины, автоматы, пулеметы, гранатометы)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10000 за 1 ед.</w:t>
            </w:r>
          </w:p>
        </w:tc>
      </w:tr>
      <w:tr w:rsidR="00E26201" w:rsidRPr="00E26201" w:rsidTr="00E26201">
        <w:tc>
          <w:tcPr>
            <w:tcW w:w="7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Огнестрельное оружие с нарезным стволом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8000 за 1 ед.</w:t>
            </w:r>
          </w:p>
        </w:tc>
      </w:tr>
      <w:tr w:rsidR="00E26201" w:rsidRPr="00E26201" w:rsidTr="00E26201">
        <w:tc>
          <w:tcPr>
            <w:tcW w:w="7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Огнестрельное гладкоствольное оружие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5000 за 1 ед.</w:t>
            </w:r>
          </w:p>
        </w:tc>
      </w:tr>
      <w:tr w:rsidR="00E26201" w:rsidRPr="00E26201" w:rsidTr="00E26201">
        <w:tc>
          <w:tcPr>
            <w:tcW w:w="7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Обрез огнестрельного гладкоствольного оружия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5000 за 1 ед.</w:t>
            </w:r>
          </w:p>
        </w:tc>
      </w:tr>
      <w:tr w:rsidR="00E26201" w:rsidRPr="00E26201" w:rsidTr="00E26201">
        <w:tc>
          <w:tcPr>
            <w:tcW w:w="7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Обрез огнестрельного оружия с нарезным стволом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5000 за 1 ед.</w:t>
            </w:r>
          </w:p>
        </w:tc>
      </w:tr>
      <w:tr w:rsidR="00E26201" w:rsidRPr="00E26201" w:rsidTr="00E26201">
        <w:tc>
          <w:tcPr>
            <w:tcW w:w="7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Самодельное огнестрельное оружие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5000 за 1 ед.</w:t>
            </w:r>
          </w:p>
        </w:tc>
      </w:tr>
      <w:tr w:rsidR="00E26201" w:rsidRPr="00E26201" w:rsidTr="00E26201">
        <w:tc>
          <w:tcPr>
            <w:tcW w:w="7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Газовое оружие самообороны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2500 за 1 ед.</w:t>
            </w:r>
          </w:p>
        </w:tc>
      </w:tr>
      <w:tr w:rsidR="00E26201" w:rsidRPr="00E26201" w:rsidTr="00E26201">
        <w:tc>
          <w:tcPr>
            <w:tcW w:w="7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Травматическое оружие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3000 за 1 ед.</w:t>
            </w:r>
          </w:p>
        </w:tc>
      </w:tr>
      <w:tr w:rsidR="00E26201" w:rsidRPr="00E26201" w:rsidTr="00E26201">
        <w:tc>
          <w:tcPr>
            <w:tcW w:w="7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Патрон к нарезному оружию (кроме калибра 5,6 мм)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20 за 1 ед.</w:t>
            </w:r>
          </w:p>
        </w:tc>
      </w:tr>
      <w:tr w:rsidR="00E26201" w:rsidRPr="00E26201" w:rsidTr="00E26201">
        <w:tc>
          <w:tcPr>
            <w:tcW w:w="7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Патрон калибра 5,6 мм, патрон к травматическому и гладкоствольному оружию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10 за 1 ед.</w:t>
            </w:r>
          </w:p>
        </w:tc>
      </w:tr>
      <w:tr w:rsidR="00E26201" w:rsidRPr="00E26201" w:rsidTr="00E26201">
        <w:tc>
          <w:tcPr>
            <w:tcW w:w="7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Взрывное устройство (мины, бомбы, гранаты)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4000 за 1 ед.</w:t>
            </w:r>
          </w:p>
        </w:tc>
      </w:tr>
      <w:tr w:rsidR="00E26201" w:rsidRPr="00E26201" w:rsidTr="00E26201">
        <w:tc>
          <w:tcPr>
            <w:tcW w:w="7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Средства взрывания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1000 за 1 ед.</w:t>
            </w:r>
          </w:p>
        </w:tc>
      </w:tr>
      <w:tr w:rsidR="00E26201" w:rsidRPr="00E26201" w:rsidTr="00E26201">
        <w:tc>
          <w:tcPr>
            <w:tcW w:w="7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Взрывчатые вещества и материалы (100 гр. в тротиловом эквиваленте)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201" w:rsidRPr="00E26201" w:rsidRDefault="00E26201" w:rsidP="00E26201">
            <w:pPr>
              <w:pStyle w:val="affffb"/>
              <w:spacing w:before="0" w:beforeAutospacing="0" w:after="0" w:afterAutospacing="0"/>
            </w:pPr>
            <w:r w:rsidRPr="00E26201">
              <w:t>1000 за 1 ед.</w:t>
            </w:r>
          </w:p>
        </w:tc>
      </w:tr>
    </w:tbl>
    <w:p w:rsidR="00E26201" w:rsidRPr="00E26201" w:rsidRDefault="00E26201" w:rsidP="00E26201">
      <w:pPr>
        <w:pStyle w:val="affffa"/>
        <w:spacing w:before="0" w:beforeAutospacing="0" w:after="0" w:afterAutospacing="0"/>
        <w:jc w:val="both"/>
      </w:pPr>
      <w:r w:rsidRPr="00E26201">
        <w:lastRenderedPageBreak/>
        <w:t> </w:t>
      </w:r>
    </w:p>
    <w:p w:rsidR="00E26201" w:rsidRPr="00E26201" w:rsidRDefault="00E26201" w:rsidP="00E26201">
      <w:pPr>
        <w:pStyle w:val="affffa"/>
        <w:spacing w:before="0" w:beforeAutospacing="0" w:after="0" w:afterAutospacing="0"/>
        <w:ind w:firstLine="709"/>
        <w:jc w:val="both"/>
      </w:pPr>
      <w:r w:rsidRPr="00E26201">
        <w:t>Размер денежного вознаграждения составляет 50% от размера, установленного абзацем вторым настоящего пункта, за технически непригодные для использования по прямому назначению сдаваемые оружие и боеприпасы.</w:t>
      </w:r>
    </w:p>
    <w:p w:rsidR="00E26201" w:rsidRPr="00E26201" w:rsidRDefault="00E26201" w:rsidP="00E26201">
      <w:pPr>
        <w:pStyle w:val="affffa"/>
        <w:spacing w:before="0" w:beforeAutospacing="0" w:after="0" w:afterAutospacing="0"/>
        <w:ind w:firstLine="709"/>
        <w:jc w:val="both"/>
      </w:pPr>
      <w:r w:rsidRPr="00E26201">
        <w:t xml:space="preserve">В соответствии с примечанием к ст. 20.10 </w:t>
      </w:r>
      <w:proofErr w:type="spellStart"/>
      <w:r w:rsidRPr="00E26201">
        <w:t>КоАП</w:t>
      </w:r>
      <w:proofErr w:type="spellEnd"/>
      <w:r w:rsidRPr="00E26201">
        <w:t xml:space="preserve"> РФ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оружию: </w:t>
      </w:r>
    </w:p>
    <w:p w:rsidR="00E26201" w:rsidRPr="00E26201" w:rsidRDefault="00E26201" w:rsidP="00E26201">
      <w:pPr>
        <w:pStyle w:val="affffa"/>
        <w:spacing w:before="0" w:beforeAutospacing="0" w:after="0" w:afterAutospacing="0"/>
        <w:ind w:firstLine="709"/>
        <w:jc w:val="both"/>
      </w:pPr>
      <w:r w:rsidRPr="00E26201">
        <w:t>1. Лицо, добровольно сдавшее оружие, основные части огнестрельного оружия и патроны к оружию, освобождается от административной ответственности за административное правонарушение, предусмотренное настоящей статьей.</w:t>
      </w:r>
    </w:p>
    <w:p w:rsidR="00E26201" w:rsidRPr="00E26201" w:rsidRDefault="00E26201" w:rsidP="00E26201">
      <w:pPr>
        <w:pStyle w:val="affffa"/>
        <w:spacing w:before="0" w:beforeAutospacing="0" w:after="0" w:afterAutospacing="0"/>
        <w:ind w:firstLine="709"/>
        <w:jc w:val="both"/>
      </w:pPr>
      <w:r w:rsidRPr="00E26201">
        <w:t xml:space="preserve">В соответствии с примечанием к ст. 222 УК РФ незаконные приобретение, передача, сбыт, хранение, перевозка, пересылка или ношение оружия, основных частей огнестрельного оружия, боеприпасов: </w:t>
      </w:r>
    </w:p>
    <w:p w:rsidR="00E26201" w:rsidRDefault="00E26201" w:rsidP="00E26201">
      <w:pPr>
        <w:pStyle w:val="affffa"/>
        <w:spacing w:before="0" w:beforeAutospacing="0" w:after="0" w:afterAutospacing="0"/>
        <w:ind w:firstLine="709"/>
        <w:jc w:val="both"/>
      </w:pPr>
      <w:r w:rsidRPr="00E26201">
        <w:t>Лицо, добровольно сдавшее предметы, указанные в настоящей статье, освобождается от уголовной ответственности по данной статье.</w:t>
      </w:r>
    </w:p>
    <w:p w:rsidR="009C699B" w:rsidRPr="00E26201" w:rsidRDefault="009C699B" w:rsidP="00E26201">
      <w:pPr>
        <w:pStyle w:val="affffa"/>
        <w:spacing w:before="0" w:beforeAutospacing="0" w:after="0" w:afterAutospacing="0"/>
        <w:ind w:firstLine="709"/>
        <w:jc w:val="both"/>
      </w:pPr>
    </w:p>
    <w:p w:rsidR="00E26201" w:rsidRPr="00E26201" w:rsidRDefault="00E26201" w:rsidP="00E26201">
      <w:pPr>
        <w:pStyle w:val="affffa"/>
        <w:spacing w:before="0" w:beforeAutospacing="0" w:after="0" w:afterAutospacing="0"/>
        <w:jc w:val="right"/>
      </w:pPr>
      <w:r w:rsidRPr="00E26201">
        <w:rPr>
          <w:rStyle w:val="af8"/>
        </w:rPr>
        <w:t xml:space="preserve">ОЛРР по </w:t>
      </w:r>
      <w:proofErr w:type="gramStart"/>
      <w:r w:rsidRPr="00E26201">
        <w:rPr>
          <w:rStyle w:val="af8"/>
        </w:rPr>
        <w:t>г</w:t>
      </w:r>
      <w:proofErr w:type="gramEnd"/>
      <w:r w:rsidRPr="00E26201">
        <w:rPr>
          <w:rStyle w:val="af8"/>
        </w:rPr>
        <w:t>. Усть-Илимску и Усть-Илимскому району</w:t>
      </w:r>
    </w:p>
    <w:p w:rsidR="00F7385B" w:rsidRPr="00E26201" w:rsidRDefault="00F7385B" w:rsidP="00E26201">
      <w:pPr>
        <w:jc w:val="both"/>
        <w:rPr>
          <w:rFonts w:ascii="Times New Roman" w:hAnsi="Times New Roman"/>
        </w:rPr>
      </w:pPr>
    </w:p>
    <w:sectPr w:rsidR="00F7385B" w:rsidRPr="00E26201" w:rsidSect="00E26201">
      <w:footerReference w:type="default" r:id="rId7"/>
      <w:pgSz w:w="11906" w:h="16838" w:code="9"/>
      <w:pgMar w:top="1134" w:right="567" w:bottom="1134" w:left="1134" w:header="72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CAE" w:rsidRDefault="000A4CAE">
      <w:r>
        <w:separator/>
      </w:r>
    </w:p>
  </w:endnote>
  <w:endnote w:type="continuationSeparator" w:id="0">
    <w:p w:rsidR="000A4CAE" w:rsidRDefault="000A4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Arial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ohit Devanagari"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5B" w:rsidRDefault="00F7385B">
    <w:pPr>
      <w:pStyle w:val="af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CAE" w:rsidRDefault="000A4CAE">
      <w:r>
        <w:separator/>
      </w:r>
    </w:p>
  </w:footnote>
  <w:footnote w:type="continuationSeparator" w:id="0">
    <w:p w:rsidR="000A4CAE" w:rsidRDefault="000A4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Нумерованный 123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00000003"/>
    <w:multiLevelType w:val="multilevel"/>
    <w:tmpl w:val="00000003"/>
    <w:name w:val="Маркер •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8B39CC"/>
    <w:rsid w:val="00037C53"/>
    <w:rsid w:val="000A4CAE"/>
    <w:rsid w:val="002A6853"/>
    <w:rsid w:val="00497DEC"/>
    <w:rsid w:val="00784D08"/>
    <w:rsid w:val="007F1C81"/>
    <w:rsid w:val="008B39CC"/>
    <w:rsid w:val="009C699B"/>
    <w:rsid w:val="00B95FE7"/>
    <w:rsid w:val="00E26201"/>
    <w:rsid w:val="00F7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7385B"/>
    <w:pPr>
      <w:widowControl w:val="0"/>
      <w:suppressAutoHyphen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styleId="1">
    <w:name w:val="heading 1"/>
    <w:basedOn w:val="10"/>
    <w:next w:val="a2"/>
    <w:qFormat/>
    <w:rsid w:val="00F7385B"/>
    <w:pPr>
      <w:outlineLvl w:val="0"/>
    </w:pPr>
  </w:style>
  <w:style w:type="paragraph" w:styleId="2">
    <w:name w:val="heading 2"/>
    <w:basedOn w:val="10"/>
    <w:next w:val="a3"/>
    <w:qFormat/>
    <w:rsid w:val="00F7385B"/>
    <w:pPr>
      <w:outlineLvl w:val="1"/>
    </w:pPr>
  </w:style>
  <w:style w:type="paragraph" w:styleId="3">
    <w:name w:val="heading 3"/>
    <w:basedOn w:val="10"/>
    <w:next w:val="a3"/>
    <w:qFormat/>
    <w:rsid w:val="00F7385B"/>
    <w:pPr>
      <w:outlineLvl w:val="2"/>
    </w:pPr>
  </w:style>
  <w:style w:type="paragraph" w:styleId="4">
    <w:name w:val="heading 4"/>
    <w:basedOn w:val="10"/>
    <w:next w:val="a3"/>
    <w:qFormat/>
    <w:rsid w:val="00F7385B"/>
    <w:pPr>
      <w:outlineLvl w:val="3"/>
    </w:pPr>
  </w:style>
  <w:style w:type="paragraph" w:styleId="5">
    <w:name w:val="heading 5"/>
    <w:basedOn w:val="10"/>
    <w:next w:val="a3"/>
    <w:qFormat/>
    <w:rsid w:val="00F7385B"/>
    <w:pPr>
      <w:outlineLvl w:val="4"/>
    </w:pPr>
  </w:style>
  <w:style w:type="paragraph" w:styleId="6">
    <w:name w:val="heading 6"/>
    <w:basedOn w:val="10"/>
    <w:next w:val="a3"/>
    <w:qFormat/>
    <w:rsid w:val="00F7385B"/>
    <w:pPr>
      <w:outlineLvl w:val="5"/>
    </w:pPr>
  </w:style>
  <w:style w:type="paragraph" w:styleId="7">
    <w:name w:val="heading 7"/>
    <w:basedOn w:val="10"/>
    <w:next w:val="a3"/>
    <w:qFormat/>
    <w:rsid w:val="00F7385B"/>
    <w:pPr>
      <w:outlineLvl w:val="6"/>
    </w:pPr>
  </w:style>
  <w:style w:type="paragraph" w:styleId="8">
    <w:name w:val="heading 8"/>
    <w:basedOn w:val="10"/>
    <w:next w:val="a3"/>
    <w:qFormat/>
    <w:rsid w:val="00F7385B"/>
    <w:pPr>
      <w:outlineLvl w:val="7"/>
    </w:pPr>
  </w:style>
  <w:style w:type="paragraph" w:styleId="9">
    <w:name w:val="heading 9"/>
    <w:basedOn w:val="10"/>
    <w:next w:val="a3"/>
    <w:qFormat/>
    <w:rsid w:val="00F7385B"/>
    <w:p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Символ нумерации"/>
    <w:rsid w:val="00F7385B"/>
  </w:style>
  <w:style w:type="character" w:customStyle="1" w:styleId="a8">
    <w:name w:val="Маркеры списка"/>
    <w:rsid w:val="00F7385B"/>
    <w:rPr>
      <w:rFonts w:ascii="OpenSymbol" w:eastAsia="OpenSymbol" w:hAnsi="OpenSymbol" w:cs="OpenSymbol"/>
    </w:rPr>
  </w:style>
  <w:style w:type="character" w:customStyle="1" w:styleId="a9">
    <w:name w:val="Символ сноски"/>
    <w:rsid w:val="00F7385B"/>
  </w:style>
  <w:style w:type="character" w:styleId="aa">
    <w:name w:val="footnote reference"/>
    <w:rsid w:val="00F7385B"/>
    <w:rPr>
      <w:vertAlign w:val="superscript"/>
    </w:rPr>
  </w:style>
  <w:style w:type="character" w:styleId="ab">
    <w:name w:val="page number"/>
    <w:rsid w:val="00F7385B"/>
  </w:style>
  <w:style w:type="character" w:customStyle="1" w:styleId="ac">
    <w:name w:val="Символы названия"/>
    <w:rsid w:val="00F7385B"/>
  </w:style>
  <w:style w:type="character" w:customStyle="1" w:styleId="ad">
    <w:name w:val="Буквица"/>
    <w:rsid w:val="00F7385B"/>
  </w:style>
  <w:style w:type="character" w:styleId="ae">
    <w:name w:val="Hyperlink"/>
    <w:rsid w:val="00F7385B"/>
    <w:rPr>
      <w:color w:val="000080"/>
      <w:u w:val="single"/>
    </w:rPr>
  </w:style>
  <w:style w:type="character" w:styleId="af">
    <w:name w:val="FollowedHyperlink"/>
    <w:rsid w:val="00F7385B"/>
    <w:rPr>
      <w:color w:val="800000"/>
      <w:u w:val="single"/>
    </w:rPr>
  </w:style>
  <w:style w:type="character" w:customStyle="1" w:styleId="af0">
    <w:name w:val="Заполнитель"/>
    <w:rsid w:val="00F7385B"/>
    <w:rPr>
      <w:smallCaps/>
      <w:color w:val="008080"/>
      <w:u w:val="dotted"/>
    </w:rPr>
  </w:style>
  <w:style w:type="character" w:customStyle="1" w:styleId="af1">
    <w:name w:val="Ссылка указателя"/>
    <w:rsid w:val="00F7385B"/>
  </w:style>
  <w:style w:type="character" w:customStyle="1" w:styleId="af2">
    <w:name w:val="Символ концевой сноски"/>
    <w:rsid w:val="00F7385B"/>
  </w:style>
  <w:style w:type="character" w:styleId="af3">
    <w:name w:val="line number"/>
    <w:rsid w:val="00F7385B"/>
  </w:style>
  <w:style w:type="character" w:customStyle="1" w:styleId="af4">
    <w:name w:val="Основной элемент указателя"/>
    <w:rsid w:val="00F7385B"/>
    <w:rPr>
      <w:b/>
      <w:bCs/>
    </w:rPr>
  </w:style>
  <w:style w:type="character" w:styleId="af5">
    <w:name w:val="endnote reference"/>
    <w:rsid w:val="00F7385B"/>
    <w:rPr>
      <w:vertAlign w:val="superscript"/>
    </w:rPr>
  </w:style>
  <w:style w:type="character" w:customStyle="1" w:styleId="af6">
    <w:name w:val="Фуригана"/>
    <w:rsid w:val="00F7385B"/>
    <w:rPr>
      <w:sz w:val="12"/>
      <w:szCs w:val="12"/>
      <w:u w:val="none"/>
      <w:em w:val="none"/>
    </w:rPr>
  </w:style>
  <w:style w:type="character" w:customStyle="1" w:styleId="af7">
    <w:name w:val="Вертикальное направление символов"/>
    <w:rsid w:val="00F7385B"/>
    <w:rPr>
      <w:eastAsianLayout w:id="0" w:vert="1"/>
    </w:rPr>
  </w:style>
  <w:style w:type="character" w:styleId="af8">
    <w:name w:val="Emphasis"/>
    <w:uiPriority w:val="20"/>
    <w:qFormat/>
    <w:rsid w:val="00F7385B"/>
    <w:rPr>
      <w:i/>
      <w:iCs/>
    </w:rPr>
  </w:style>
  <w:style w:type="character" w:customStyle="1" w:styleId="11">
    <w:name w:val="Цитата1"/>
    <w:rsid w:val="00F7385B"/>
    <w:rPr>
      <w:i/>
      <w:iCs/>
    </w:rPr>
  </w:style>
  <w:style w:type="character" w:styleId="af9">
    <w:name w:val="Strong"/>
    <w:uiPriority w:val="22"/>
    <w:qFormat/>
    <w:rsid w:val="00F7385B"/>
    <w:rPr>
      <w:b/>
      <w:bCs/>
    </w:rPr>
  </w:style>
  <w:style w:type="character" w:customStyle="1" w:styleId="afa">
    <w:name w:val="Исходный текст"/>
    <w:rsid w:val="00F7385B"/>
    <w:rPr>
      <w:rFonts w:ascii="Liberation Mono" w:eastAsia="Liberation Mono" w:hAnsi="Liberation Mono" w:cs="Liberation Mono"/>
    </w:rPr>
  </w:style>
  <w:style w:type="character" w:customStyle="1" w:styleId="afb">
    <w:name w:val="Пример"/>
    <w:rsid w:val="00F7385B"/>
    <w:rPr>
      <w:rFonts w:ascii="Liberation Mono" w:eastAsia="Liberation Mono" w:hAnsi="Liberation Mono" w:cs="Liberation Mono"/>
    </w:rPr>
  </w:style>
  <w:style w:type="character" w:customStyle="1" w:styleId="afc">
    <w:name w:val="Ввод пользователя"/>
    <w:rsid w:val="00F7385B"/>
    <w:rPr>
      <w:rFonts w:ascii="Liberation Mono" w:eastAsia="Liberation Mono" w:hAnsi="Liberation Mono" w:cs="Liberation Mono"/>
    </w:rPr>
  </w:style>
  <w:style w:type="character" w:customStyle="1" w:styleId="afd">
    <w:name w:val="Переменная"/>
    <w:rsid w:val="00F7385B"/>
    <w:rPr>
      <w:i/>
      <w:iCs/>
    </w:rPr>
  </w:style>
  <w:style w:type="character" w:customStyle="1" w:styleId="afe">
    <w:name w:val="Определение"/>
    <w:rsid w:val="00F7385B"/>
  </w:style>
  <w:style w:type="character" w:customStyle="1" w:styleId="aff">
    <w:name w:val="Непропорциональный текст"/>
    <w:rsid w:val="00F7385B"/>
    <w:rPr>
      <w:rFonts w:ascii="Liberation Mono" w:eastAsia="Liberation Mono" w:hAnsi="Liberation Mono" w:cs="Liberation Mono"/>
    </w:rPr>
  </w:style>
  <w:style w:type="paragraph" w:customStyle="1" w:styleId="10">
    <w:name w:val="Заголовок1"/>
    <w:basedOn w:val="a1"/>
    <w:next w:val="a2"/>
    <w:rsid w:val="00F7385B"/>
    <w:rPr>
      <w:b/>
    </w:rPr>
  </w:style>
  <w:style w:type="paragraph" w:styleId="a3">
    <w:name w:val="Body Text"/>
    <w:basedOn w:val="a1"/>
    <w:rsid w:val="00F7385B"/>
    <w:pPr>
      <w:jc w:val="both"/>
    </w:pPr>
  </w:style>
  <w:style w:type="paragraph" w:styleId="aff0">
    <w:name w:val="List"/>
    <w:basedOn w:val="a3"/>
    <w:rsid w:val="00F7385B"/>
    <w:rPr>
      <w:rFonts w:cs="Lohit Devanagari"/>
    </w:rPr>
  </w:style>
  <w:style w:type="paragraph" w:styleId="aff1">
    <w:name w:val="caption"/>
    <w:basedOn w:val="a1"/>
    <w:qFormat/>
    <w:rsid w:val="00F7385B"/>
    <w:rPr>
      <w:rFonts w:cs="Lohit Devanagari"/>
    </w:rPr>
  </w:style>
  <w:style w:type="paragraph" w:customStyle="1" w:styleId="12">
    <w:name w:val="Указатель1"/>
    <w:basedOn w:val="a1"/>
    <w:rsid w:val="00F7385B"/>
    <w:pPr>
      <w:jc w:val="left"/>
    </w:pPr>
    <w:rPr>
      <w:rFonts w:cs="Lohit Devanagari"/>
    </w:rPr>
  </w:style>
  <w:style w:type="paragraph" w:customStyle="1" w:styleId="aff2">
    <w:name w:val="Блочная цитата"/>
    <w:basedOn w:val="a1"/>
    <w:rsid w:val="00F7385B"/>
  </w:style>
  <w:style w:type="paragraph" w:styleId="aff3">
    <w:name w:val="Title"/>
    <w:basedOn w:val="a1"/>
    <w:next w:val="a2"/>
    <w:qFormat/>
    <w:rsid w:val="00F7385B"/>
    <w:pPr>
      <w:spacing w:after="170"/>
    </w:pPr>
    <w:rPr>
      <w:b/>
    </w:rPr>
  </w:style>
  <w:style w:type="paragraph" w:styleId="aff4">
    <w:name w:val="Subtitle"/>
    <w:basedOn w:val="a1"/>
    <w:next w:val="a2"/>
    <w:qFormat/>
    <w:rsid w:val="00F7385B"/>
    <w:pPr>
      <w:ind w:left="709"/>
      <w:jc w:val="both"/>
    </w:pPr>
    <w:rPr>
      <w:b/>
    </w:rPr>
  </w:style>
  <w:style w:type="paragraph" w:styleId="a2">
    <w:name w:val="Body Text First Indent"/>
    <w:basedOn w:val="a1"/>
    <w:rsid w:val="00F7385B"/>
    <w:pPr>
      <w:ind w:firstLine="709"/>
      <w:jc w:val="both"/>
    </w:pPr>
  </w:style>
  <w:style w:type="paragraph" w:customStyle="1" w:styleId="aff5">
    <w:name w:val="Обратный отступ"/>
    <w:basedOn w:val="a3"/>
    <w:rsid w:val="00F7385B"/>
    <w:pPr>
      <w:tabs>
        <w:tab w:val="left" w:pos="0"/>
      </w:tabs>
    </w:pPr>
  </w:style>
  <w:style w:type="paragraph" w:styleId="aff6">
    <w:name w:val="Body Text Indent"/>
    <w:basedOn w:val="a3"/>
    <w:rsid w:val="00F7385B"/>
  </w:style>
  <w:style w:type="paragraph" w:styleId="aff7">
    <w:name w:val="Salutation"/>
    <w:basedOn w:val="a1"/>
    <w:rsid w:val="00F7385B"/>
  </w:style>
  <w:style w:type="paragraph" w:styleId="aff8">
    <w:name w:val="Signature"/>
    <w:basedOn w:val="a1"/>
    <w:rsid w:val="00F7385B"/>
    <w:pPr>
      <w:tabs>
        <w:tab w:val="right" w:pos="31680"/>
      </w:tabs>
      <w:jc w:val="left"/>
    </w:pPr>
  </w:style>
  <w:style w:type="paragraph" w:customStyle="1" w:styleId="aff9">
    <w:name w:val="Отступы"/>
    <w:basedOn w:val="a3"/>
    <w:rsid w:val="00F7385B"/>
    <w:pPr>
      <w:tabs>
        <w:tab w:val="left" w:pos="0"/>
      </w:tabs>
    </w:pPr>
  </w:style>
  <w:style w:type="paragraph" w:styleId="affa">
    <w:name w:val="annotation text"/>
    <w:basedOn w:val="a3"/>
    <w:rsid w:val="00F7385B"/>
  </w:style>
  <w:style w:type="paragraph" w:customStyle="1" w:styleId="100">
    <w:name w:val="Заголовок 10"/>
    <w:basedOn w:val="10"/>
    <w:next w:val="a3"/>
    <w:rsid w:val="00F7385B"/>
  </w:style>
  <w:style w:type="paragraph" w:customStyle="1" w:styleId="13">
    <w:name w:val="Начало нумерованного списка 1"/>
    <w:basedOn w:val="aff0"/>
    <w:next w:val="a"/>
    <w:rsid w:val="00F7385B"/>
  </w:style>
  <w:style w:type="paragraph" w:styleId="a">
    <w:name w:val="List Number"/>
    <w:basedOn w:val="aff0"/>
    <w:rsid w:val="00F7385B"/>
    <w:pPr>
      <w:numPr>
        <w:numId w:val="2"/>
      </w:numPr>
    </w:pPr>
  </w:style>
  <w:style w:type="paragraph" w:customStyle="1" w:styleId="14">
    <w:name w:val="Конец нумерованного списка 1"/>
    <w:basedOn w:val="aff0"/>
    <w:next w:val="a"/>
    <w:rsid w:val="00F7385B"/>
  </w:style>
  <w:style w:type="paragraph" w:customStyle="1" w:styleId="15">
    <w:name w:val="Продолжение нумерованного списка 1"/>
    <w:basedOn w:val="aff0"/>
    <w:rsid w:val="00F7385B"/>
  </w:style>
  <w:style w:type="paragraph" w:customStyle="1" w:styleId="20">
    <w:name w:val="Начало нумерованного списка 2"/>
    <w:basedOn w:val="aff0"/>
    <w:next w:val="21"/>
    <w:rsid w:val="00F7385B"/>
  </w:style>
  <w:style w:type="paragraph" w:styleId="21">
    <w:name w:val="List Number 2"/>
    <w:basedOn w:val="aff0"/>
    <w:rsid w:val="00F7385B"/>
  </w:style>
  <w:style w:type="paragraph" w:customStyle="1" w:styleId="22">
    <w:name w:val="Конец нумерованного списка 2"/>
    <w:basedOn w:val="aff0"/>
    <w:next w:val="21"/>
    <w:rsid w:val="00F7385B"/>
  </w:style>
  <w:style w:type="paragraph" w:customStyle="1" w:styleId="23">
    <w:name w:val="Продолжение нумерованного списка 2"/>
    <w:basedOn w:val="aff0"/>
    <w:rsid w:val="00F7385B"/>
  </w:style>
  <w:style w:type="paragraph" w:customStyle="1" w:styleId="30">
    <w:name w:val="Начало нумерованного списка 3"/>
    <w:basedOn w:val="aff0"/>
    <w:next w:val="31"/>
    <w:rsid w:val="00F7385B"/>
  </w:style>
  <w:style w:type="paragraph" w:styleId="31">
    <w:name w:val="List Number 3"/>
    <w:basedOn w:val="aff0"/>
    <w:rsid w:val="00F7385B"/>
  </w:style>
  <w:style w:type="paragraph" w:customStyle="1" w:styleId="32">
    <w:name w:val="Конец нумерованного списка 3"/>
    <w:basedOn w:val="aff0"/>
    <w:next w:val="31"/>
    <w:rsid w:val="00F7385B"/>
  </w:style>
  <w:style w:type="paragraph" w:customStyle="1" w:styleId="33">
    <w:name w:val="Продолжение нумерованного списка 3"/>
    <w:basedOn w:val="aff0"/>
    <w:rsid w:val="00F7385B"/>
  </w:style>
  <w:style w:type="paragraph" w:customStyle="1" w:styleId="40">
    <w:name w:val="Начало нумерованного списка 4"/>
    <w:basedOn w:val="aff0"/>
    <w:next w:val="41"/>
    <w:rsid w:val="00F7385B"/>
  </w:style>
  <w:style w:type="paragraph" w:styleId="41">
    <w:name w:val="List Number 4"/>
    <w:basedOn w:val="aff0"/>
    <w:rsid w:val="00F7385B"/>
  </w:style>
  <w:style w:type="paragraph" w:customStyle="1" w:styleId="42">
    <w:name w:val="Конец нумерованного списка 4"/>
    <w:basedOn w:val="aff0"/>
    <w:next w:val="41"/>
    <w:rsid w:val="00F7385B"/>
  </w:style>
  <w:style w:type="paragraph" w:customStyle="1" w:styleId="43">
    <w:name w:val="Продолжение нумерованного списка 4"/>
    <w:basedOn w:val="aff0"/>
    <w:rsid w:val="00F7385B"/>
  </w:style>
  <w:style w:type="paragraph" w:customStyle="1" w:styleId="50">
    <w:name w:val="Начало нумерованного списка 5"/>
    <w:basedOn w:val="aff0"/>
    <w:next w:val="51"/>
    <w:rsid w:val="00F7385B"/>
  </w:style>
  <w:style w:type="paragraph" w:styleId="51">
    <w:name w:val="List Number 5"/>
    <w:basedOn w:val="aff0"/>
    <w:rsid w:val="00F7385B"/>
  </w:style>
  <w:style w:type="paragraph" w:customStyle="1" w:styleId="52">
    <w:name w:val="Конец нумерованного списка 5"/>
    <w:basedOn w:val="aff0"/>
    <w:next w:val="51"/>
    <w:rsid w:val="00F7385B"/>
  </w:style>
  <w:style w:type="paragraph" w:customStyle="1" w:styleId="53">
    <w:name w:val="Продолжение нумерованного списка 5"/>
    <w:basedOn w:val="aff0"/>
    <w:rsid w:val="00F7385B"/>
  </w:style>
  <w:style w:type="paragraph" w:customStyle="1" w:styleId="16">
    <w:name w:val="Начало маркированного списка 1"/>
    <w:basedOn w:val="aff0"/>
    <w:next w:val="a0"/>
    <w:rsid w:val="00F7385B"/>
  </w:style>
  <w:style w:type="paragraph" w:styleId="a0">
    <w:name w:val="List Bullet"/>
    <w:basedOn w:val="aff0"/>
    <w:rsid w:val="00F7385B"/>
    <w:pPr>
      <w:numPr>
        <w:numId w:val="3"/>
      </w:numPr>
    </w:pPr>
  </w:style>
  <w:style w:type="paragraph" w:customStyle="1" w:styleId="17">
    <w:name w:val="Конец маркированного списка 1"/>
    <w:basedOn w:val="aff0"/>
    <w:next w:val="a0"/>
    <w:rsid w:val="00F7385B"/>
  </w:style>
  <w:style w:type="paragraph" w:styleId="affb">
    <w:name w:val="List Continue"/>
    <w:basedOn w:val="aff0"/>
    <w:rsid w:val="00F7385B"/>
  </w:style>
  <w:style w:type="paragraph" w:customStyle="1" w:styleId="24">
    <w:name w:val="Начало маркированного списка 2"/>
    <w:basedOn w:val="aff0"/>
    <w:next w:val="25"/>
    <w:rsid w:val="00F7385B"/>
  </w:style>
  <w:style w:type="paragraph" w:styleId="25">
    <w:name w:val="List Bullet 2"/>
    <w:basedOn w:val="aff0"/>
    <w:rsid w:val="00F7385B"/>
  </w:style>
  <w:style w:type="paragraph" w:customStyle="1" w:styleId="26">
    <w:name w:val="Конец маркированного списка 2"/>
    <w:basedOn w:val="aff0"/>
    <w:next w:val="25"/>
    <w:rsid w:val="00F7385B"/>
  </w:style>
  <w:style w:type="paragraph" w:styleId="27">
    <w:name w:val="List Continue 2"/>
    <w:basedOn w:val="aff0"/>
    <w:rsid w:val="00F7385B"/>
  </w:style>
  <w:style w:type="paragraph" w:customStyle="1" w:styleId="34">
    <w:name w:val="Начало маркированного списка 3"/>
    <w:basedOn w:val="aff0"/>
    <w:next w:val="35"/>
    <w:rsid w:val="00F7385B"/>
  </w:style>
  <w:style w:type="paragraph" w:styleId="35">
    <w:name w:val="List Bullet 3"/>
    <w:basedOn w:val="aff0"/>
    <w:rsid w:val="00F7385B"/>
  </w:style>
  <w:style w:type="paragraph" w:customStyle="1" w:styleId="36">
    <w:name w:val="Конец маркированного списка 3"/>
    <w:basedOn w:val="aff0"/>
    <w:next w:val="35"/>
    <w:rsid w:val="00F7385B"/>
  </w:style>
  <w:style w:type="paragraph" w:styleId="37">
    <w:name w:val="List Continue 3"/>
    <w:basedOn w:val="aff0"/>
    <w:rsid w:val="00F7385B"/>
  </w:style>
  <w:style w:type="paragraph" w:customStyle="1" w:styleId="44">
    <w:name w:val="Начало маркированного списка 4"/>
    <w:basedOn w:val="aff0"/>
    <w:next w:val="45"/>
    <w:rsid w:val="00F7385B"/>
  </w:style>
  <w:style w:type="paragraph" w:styleId="45">
    <w:name w:val="List Bullet 4"/>
    <w:basedOn w:val="aff0"/>
    <w:rsid w:val="00F7385B"/>
  </w:style>
  <w:style w:type="paragraph" w:customStyle="1" w:styleId="46">
    <w:name w:val="Конец маркированного списка 4"/>
    <w:basedOn w:val="aff0"/>
    <w:next w:val="45"/>
    <w:rsid w:val="00F7385B"/>
  </w:style>
  <w:style w:type="paragraph" w:styleId="47">
    <w:name w:val="List Continue 4"/>
    <w:basedOn w:val="aff0"/>
    <w:rsid w:val="00F7385B"/>
  </w:style>
  <w:style w:type="paragraph" w:customStyle="1" w:styleId="54">
    <w:name w:val="Начало маркированного списка 5"/>
    <w:basedOn w:val="aff0"/>
    <w:next w:val="55"/>
    <w:rsid w:val="00F7385B"/>
  </w:style>
  <w:style w:type="paragraph" w:styleId="55">
    <w:name w:val="List Bullet 5"/>
    <w:basedOn w:val="aff0"/>
    <w:rsid w:val="00F7385B"/>
  </w:style>
  <w:style w:type="paragraph" w:customStyle="1" w:styleId="56">
    <w:name w:val="Конец маркированного списка 5"/>
    <w:basedOn w:val="aff0"/>
    <w:next w:val="55"/>
    <w:rsid w:val="00F7385B"/>
  </w:style>
  <w:style w:type="paragraph" w:styleId="57">
    <w:name w:val="List Continue 5"/>
    <w:basedOn w:val="aff0"/>
    <w:rsid w:val="00F7385B"/>
  </w:style>
  <w:style w:type="paragraph" w:styleId="affc">
    <w:name w:val="index heading"/>
    <w:basedOn w:val="10"/>
    <w:rsid w:val="00F7385B"/>
  </w:style>
  <w:style w:type="paragraph" w:styleId="18">
    <w:name w:val="index 1"/>
    <w:basedOn w:val="12"/>
    <w:rsid w:val="00F7385B"/>
  </w:style>
  <w:style w:type="paragraph" w:styleId="28">
    <w:name w:val="index 2"/>
    <w:basedOn w:val="12"/>
    <w:rsid w:val="00F7385B"/>
  </w:style>
  <w:style w:type="paragraph" w:styleId="38">
    <w:name w:val="index 3"/>
    <w:basedOn w:val="12"/>
    <w:rsid w:val="00F7385B"/>
  </w:style>
  <w:style w:type="paragraph" w:customStyle="1" w:styleId="affd">
    <w:name w:val="Разделитель предметного указателя"/>
    <w:basedOn w:val="12"/>
    <w:rsid w:val="00F7385B"/>
  </w:style>
  <w:style w:type="paragraph" w:styleId="affe">
    <w:name w:val="toa heading"/>
    <w:basedOn w:val="10"/>
    <w:next w:val="19"/>
    <w:rsid w:val="00F7385B"/>
  </w:style>
  <w:style w:type="paragraph" w:styleId="19">
    <w:name w:val="toc 1"/>
    <w:basedOn w:val="12"/>
    <w:rsid w:val="00F7385B"/>
    <w:pPr>
      <w:tabs>
        <w:tab w:val="right" w:leader="dot" w:pos="9638"/>
      </w:tabs>
    </w:pPr>
  </w:style>
  <w:style w:type="paragraph" w:styleId="29">
    <w:name w:val="toc 2"/>
    <w:basedOn w:val="12"/>
    <w:rsid w:val="00F7385B"/>
    <w:pPr>
      <w:tabs>
        <w:tab w:val="right" w:leader="dot" w:pos="9355"/>
      </w:tabs>
    </w:pPr>
  </w:style>
  <w:style w:type="paragraph" w:styleId="39">
    <w:name w:val="toc 3"/>
    <w:basedOn w:val="12"/>
    <w:rsid w:val="00F7385B"/>
    <w:pPr>
      <w:tabs>
        <w:tab w:val="right" w:leader="dot" w:pos="9072"/>
      </w:tabs>
    </w:pPr>
  </w:style>
  <w:style w:type="paragraph" w:styleId="48">
    <w:name w:val="toc 4"/>
    <w:basedOn w:val="12"/>
    <w:rsid w:val="00F7385B"/>
    <w:pPr>
      <w:tabs>
        <w:tab w:val="right" w:leader="dot" w:pos="8789"/>
      </w:tabs>
    </w:pPr>
  </w:style>
  <w:style w:type="paragraph" w:styleId="58">
    <w:name w:val="toc 5"/>
    <w:basedOn w:val="12"/>
    <w:rsid w:val="00F7385B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10"/>
    <w:rsid w:val="00F7385B"/>
  </w:style>
  <w:style w:type="paragraph" w:customStyle="1" w:styleId="1a">
    <w:name w:val="Указатель пользователя 1"/>
    <w:basedOn w:val="12"/>
    <w:rsid w:val="00F7385B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12"/>
    <w:rsid w:val="00F7385B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2"/>
    <w:rsid w:val="00F7385B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2"/>
    <w:rsid w:val="00F7385B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2"/>
    <w:rsid w:val="00F7385B"/>
    <w:pPr>
      <w:tabs>
        <w:tab w:val="right" w:leader="dot" w:pos="8506"/>
      </w:tabs>
    </w:pPr>
  </w:style>
  <w:style w:type="paragraph" w:styleId="60">
    <w:name w:val="toc 6"/>
    <w:basedOn w:val="12"/>
    <w:rsid w:val="00F7385B"/>
    <w:pPr>
      <w:tabs>
        <w:tab w:val="right" w:leader="dot" w:pos="8223"/>
      </w:tabs>
    </w:pPr>
  </w:style>
  <w:style w:type="paragraph" w:styleId="70">
    <w:name w:val="toc 7"/>
    <w:basedOn w:val="12"/>
    <w:rsid w:val="00F7385B"/>
    <w:pPr>
      <w:tabs>
        <w:tab w:val="right" w:leader="dot" w:pos="7940"/>
      </w:tabs>
    </w:pPr>
  </w:style>
  <w:style w:type="paragraph" w:styleId="80">
    <w:name w:val="toc 8"/>
    <w:basedOn w:val="12"/>
    <w:rsid w:val="00F7385B"/>
    <w:pPr>
      <w:tabs>
        <w:tab w:val="right" w:leader="dot" w:pos="7657"/>
      </w:tabs>
    </w:pPr>
  </w:style>
  <w:style w:type="paragraph" w:styleId="90">
    <w:name w:val="toc 9"/>
    <w:basedOn w:val="12"/>
    <w:rsid w:val="00F7385B"/>
    <w:pPr>
      <w:tabs>
        <w:tab w:val="right" w:leader="dot" w:pos="7374"/>
      </w:tabs>
    </w:pPr>
  </w:style>
  <w:style w:type="paragraph" w:customStyle="1" w:styleId="101">
    <w:name w:val="Оглавление 10"/>
    <w:basedOn w:val="12"/>
    <w:rsid w:val="00F7385B"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rsid w:val="00F7385B"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10"/>
    <w:rsid w:val="00F7385B"/>
  </w:style>
  <w:style w:type="paragraph" w:customStyle="1" w:styleId="1b">
    <w:name w:val="Список объектов 1"/>
    <w:basedOn w:val="12"/>
    <w:rsid w:val="00F7385B"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10"/>
    <w:rsid w:val="00F7385B"/>
  </w:style>
  <w:style w:type="paragraph" w:customStyle="1" w:styleId="1c">
    <w:name w:val="Список таблиц 1"/>
    <w:basedOn w:val="12"/>
    <w:rsid w:val="00F7385B"/>
    <w:pPr>
      <w:tabs>
        <w:tab w:val="right" w:leader="dot" w:pos="9638"/>
      </w:tabs>
    </w:pPr>
  </w:style>
  <w:style w:type="paragraph" w:styleId="afff2">
    <w:name w:val="table of authorities"/>
    <w:basedOn w:val="10"/>
    <w:rsid w:val="00F7385B"/>
  </w:style>
  <w:style w:type="paragraph" w:customStyle="1" w:styleId="1d">
    <w:name w:val="Библиография 1"/>
    <w:basedOn w:val="12"/>
    <w:rsid w:val="00F7385B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2"/>
    <w:rsid w:val="00F7385B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2"/>
    <w:rsid w:val="00F7385B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2"/>
    <w:rsid w:val="00F7385B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2"/>
    <w:rsid w:val="00F7385B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rsid w:val="00F7385B"/>
    <w:pPr>
      <w:tabs>
        <w:tab w:val="right" w:leader="dot" w:pos="7091"/>
      </w:tabs>
    </w:pPr>
  </w:style>
  <w:style w:type="paragraph" w:customStyle="1" w:styleId="afff3">
    <w:name w:val="Верхний и нижний колонтитулы"/>
    <w:basedOn w:val="a1"/>
    <w:rsid w:val="00F7385B"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1"/>
    <w:rsid w:val="00F7385B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1"/>
    <w:rsid w:val="00F7385B"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1"/>
    <w:rsid w:val="00F7385B"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1"/>
    <w:rsid w:val="00F7385B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1"/>
    <w:rsid w:val="00F7385B"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1"/>
    <w:rsid w:val="00F7385B"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1"/>
    <w:rsid w:val="00F7385B"/>
  </w:style>
  <w:style w:type="paragraph" w:customStyle="1" w:styleId="afffb">
    <w:name w:val="Заголовок таблицы"/>
    <w:basedOn w:val="afffa"/>
    <w:rsid w:val="00F7385B"/>
    <w:rPr>
      <w:b/>
    </w:rPr>
  </w:style>
  <w:style w:type="paragraph" w:customStyle="1" w:styleId="afffc">
    <w:name w:val="Иллюстрация"/>
    <w:basedOn w:val="aff1"/>
    <w:rsid w:val="00F7385B"/>
  </w:style>
  <w:style w:type="paragraph" w:customStyle="1" w:styleId="afffd">
    <w:name w:val="Таблица"/>
    <w:basedOn w:val="aff1"/>
    <w:rsid w:val="00F7385B"/>
  </w:style>
  <w:style w:type="paragraph" w:customStyle="1" w:styleId="1e">
    <w:name w:val="Текст1"/>
    <w:basedOn w:val="aff1"/>
    <w:rsid w:val="00F7385B"/>
  </w:style>
  <w:style w:type="paragraph" w:customStyle="1" w:styleId="afffe">
    <w:name w:val="Содержимое врезки"/>
    <w:basedOn w:val="a1"/>
    <w:rsid w:val="00F7385B"/>
  </w:style>
  <w:style w:type="paragraph" w:styleId="affff">
    <w:name w:val="footnote text"/>
    <w:basedOn w:val="a1"/>
    <w:rsid w:val="00F7385B"/>
    <w:pPr>
      <w:jc w:val="left"/>
    </w:pPr>
  </w:style>
  <w:style w:type="paragraph" w:styleId="affff0">
    <w:name w:val="envelope address"/>
    <w:basedOn w:val="a1"/>
    <w:rsid w:val="00F7385B"/>
  </w:style>
  <w:style w:type="paragraph" w:styleId="2b">
    <w:name w:val="envelope return"/>
    <w:basedOn w:val="a1"/>
    <w:rsid w:val="00F7385B"/>
  </w:style>
  <w:style w:type="paragraph" w:styleId="affff1">
    <w:name w:val="endnote text"/>
    <w:basedOn w:val="a1"/>
    <w:rsid w:val="00F7385B"/>
  </w:style>
  <w:style w:type="paragraph" w:styleId="affff2">
    <w:name w:val="table of figures"/>
    <w:basedOn w:val="aff1"/>
    <w:rsid w:val="00F7385B"/>
  </w:style>
  <w:style w:type="paragraph" w:customStyle="1" w:styleId="affff3">
    <w:name w:val="Текст в заданном формате"/>
    <w:basedOn w:val="a1"/>
    <w:rsid w:val="00F7385B"/>
    <w:rPr>
      <w:rFonts w:cs="Lohit Devanagari"/>
    </w:rPr>
  </w:style>
  <w:style w:type="paragraph" w:customStyle="1" w:styleId="affff4">
    <w:name w:val="Горизонтальная линия"/>
    <w:basedOn w:val="a1"/>
    <w:next w:val="a3"/>
    <w:rsid w:val="00F7385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5">
    <w:name w:val="Содержимое списка"/>
    <w:basedOn w:val="a1"/>
    <w:rsid w:val="00F7385B"/>
  </w:style>
  <w:style w:type="paragraph" w:customStyle="1" w:styleId="affff6">
    <w:name w:val="Заголовок списка"/>
    <w:basedOn w:val="a1"/>
    <w:next w:val="affff5"/>
    <w:rsid w:val="00F7385B"/>
  </w:style>
  <w:style w:type="paragraph" w:customStyle="1" w:styleId="affff7">
    <w:name w:val="Гриф_Экземпляр"/>
    <w:basedOn w:val="a1"/>
    <w:rsid w:val="00F7385B"/>
    <w:rPr>
      <w:sz w:val="24"/>
    </w:rPr>
  </w:style>
  <w:style w:type="paragraph" w:customStyle="1" w:styleId="affff8">
    <w:name w:val="Исполнитель документа"/>
    <w:basedOn w:val="a1"/>
    <w:rsid w:val="00F7385B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10"/>
    <w:rsid w:val="00F7385B"/>
    <w:pPr>
      <w:suppressLineNumbers/>
    </w:pPr>
  </w:style>
  <w:style w:type="paragraph" w:styleId="affffa">
    <w:name w:val="Normal (Web)"/>
    <w:basedOn w:val="a1"/>
    <w:uiPriority w:val="99"/>
    <w:semiHidden/>
    <w:unhideWhenUsed/>
    <w:rsid w:val="00E26201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affffb">
    <w:name w:val="a"/>
    <w:basedOn w:val="a1"/>
    <w:rsid w:val="00E26201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3348</Characters>
  <Application>Microsoft Office Word</Application>
  <DocSecurity>0</DocSecurity>
  <Lines>27</Lines>
  <Paragraphs>7</Paragraphs>
  <ScaleCrop>false</ScaleCrop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User</cp:lastModifiedBy>
  <cp:revision>5</cp:revision>
  <cp:lastPrinted>1601-01-01T00:00:00Z</cp:lastPrinted>
  <dcterms:created xsi:type="dcterms:W3CDTF">2022-11-15T08:04:00Z</dcterms:created>
  <dcterms:modified xsi:type="dcterms:W3CDTF">2022-12-09T03:27:00Z</dcterms:modified>
</cp:coreProperties>
</file>